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704" w:rsidRPr="00C36BC4" w:rsidRDefault="00EF6503" w:rsidP="00C36BC4">
      <w:pPr>
        <w:spacing w:line="360" w:lineRule="auto"/>
        <w:jc w:val="center"/>
        <w:rPr>
          <w:rFonts w:asciiTheme="majorHAnsi" w:hAnsiTheme="majorHAnsi"/>
          <w:b/>
        </w:rPr>
      </w:pPr>
      <w:bookmarkStart w:id="0" w:name="_GoBack"/>
      <w:bookmarkEnd w:id="0"/>
      <w:proofErr w:type="gramStart"/>
      <w:r w:rsidRPr="00C36BC4">
        <w:rPr>
          <w:rFonts w:asciiTheme="majorHAnsi" w:hAnsiTheme="majorHAnsi"/>
          <w:b/>
        </w:rPr>
        <w:t>HENRY (HARRY) NICHOLLS (1889-1975) A</w:t>
      </w:r>
      <w:r w:rsidR="004100E7" w:rsidRPr="00C36BC4">
        <w:rPr>
          <w:rFonts w:asciiTheme="majorHAnsi" w:hAnsiTheme="majorHAnsi"/>
          <w:b/>
        </w:rPr>
        <w:t>SSISTANT CITY ENGINEER AND REPUBLICAN</w:t>
      </w:r>
      <w:r w:rsidRPr="00C36BC4">
        <w:rPr>
          <w:rFonts w:asciiTheme="majorHAnsi" w:hAnsiTheme="majorHAnsi"/>
          <w:b/>
        </w:rPr>
        <w:t xml:space="preserve"> REVOLUTIONARY.</w:t>
      </w:r>
      <w:proofErr w:type="gramEnd"/>
    </w:p>
    <w:p w:rsidR="006A0704" w:rsidRPr="00C36BC4" w:rsidRDefault="006A0704" w:rsidP="00C36BC4">
      <w:pPr>
        <w:spacing w:line="360" w:lineRule="auto"/>
        <w:jc w:val="center"/>
        <w:rPr>
          <w:rFonts w:asciiTheme="majorHAnsi" w:hAnsiTheme="majorHAnsi"/>
          <w:b/>
        </w:rPr>
      </w:pPr>
    </w:p>
    <w:p w:rsidR="00FF0632" w:rsidRPr="00C36BC4" w:rsidRDefault="00017852" w:rsidP="00C36BC4">
      <w:pPr>
        <w:spacing w:line="360" w:lineRule="auto"/>
        <w:rPr>
          <w:rFonts w:asciiTheme="majorHAnsi" w:hAnsiTheme="majorHAnsi"/>
        </w:rPr>
      </w:pPr>
      <w:r w:rsidRPr="00C36BC4">
        <w:rPr>
          <w:rFonts w:asciiTheme="majorHAnsi" w:hAnsiTheme="majorHAnsi"/>
        </w:rPr>
        <w:t xml:space="preserve">The surrender order </w:t>
      </w:r>
      <w:r w:rsidR="00BC397F">
        <w:rPr>
          <w:rFonts w:asciiTheme="majorHAnsi" w:hAnsiTheme="majorHAnsi"/>
        </w:rPr>
        <w:t>that ended the Easter Rising</w:t>
      </w:r>
      <w:r w:rsidR="009F27E9">
        <w:rPr>
          <w:rFonts w:asciiTheme="majorHAnsi" w:hAnsiTheme="majorHAnsi"/>
        </w:rPr>
        <w:t xml:space="preserve"> </w:t>
      </w:r>
      <w:r w:rsidR="00BB3221" w:rsidRPr="00C36BC4">
        <w:rPr>
          <w:rFonts w:asciiTheme="majorHAnsi" w:hAnsiTheme="majorHAnsi"/>
        </w:rPr>
        <w:t xml:space="preserve">on Saturday 29 April </w:t>
      </w:r>
      <w:r w:rsidRPr="00C36BC4">
        <w:rPr>
          <w:rFonts w:asciiTheme="majorHAnsi" w:hAnsiTheme="majorHAnsi"/>
        </w:rPr>
        <w:t xml:space="preserve">was communicated slowly and with difficulty </w:t>
      </w:r>
      <w:r w:rsidR="00D11F5B">
        <w:rPr>
          <w:rFonts w:asciiTheme="majorHAnsi" w:hAnsiTheme="majorHAnsi"/>
        </w:rPr>
        <w:t xml:space="preserve">to </w:t>
      </w:r>
      <w:r w:rsidRPr="00C36BC4">
        <w:rPr>
          <w:rFonts w:asciiTheme="majorHAnsi" w:hAnsiTheme="majorHAnsi"/>
        </w:rPr>
        <w:t>republican garrisons across Dublin City</w:t>
      </w:r>
      <w:r w:rsidR="00BB3221" w:rsidRPr="00C36BC4">
        <w:rPr>
          <w:rFonts w:asciiTheme="majorHAnsi" w:hAnsiTheme="majorHAnsi"/>
        </w:rPr>
        <w:t xml:space="preserve">. </w:t>
      </w:r>
      <w:r w:rsidR="00F34BD4" w:rsidRPr="00C36BC4">
        <w:rPr>
          <w:rFonts w:asciiTheme="majorHAnsi" w:hAnsiTheme="majorHAnsi"/>
        </w:rPr>
        <w:t xml:space="preserve">One of the last to receive the order was the </w:t>
      </w:r>
      <w:r w:rsidR="009F27E9">
        <w:rPr>
          <w:rFonts w:asciiTheme="majorHAnsi" w:hAnsiTheme="majorHAnsi"/>
        </w:rPr>
        <w:t xml:space="preserve">Irish </w:t>
      </w:r>
      <w:r w:rsidR="00F34BD4" w:rsidRPr="00C36BC4">
        <w:rPr>
          <w:rFonts w:asciiTheme="majorHAnsi" w:hAnsiTheme="majorHAnsi"/>
        </w:rPr>
        <w:t>Citizen Army</w:t>
      </w:r>
      <w:r w:rsidR="009F27E9">
        <w:rPr>
          <w:rFonts w:asciiTheme="majorHAnsi" w:hAnsiTheme="majorHAnsi"/>
        </w:rPr>
        <w:t xml:space="preserve"> garrison led by Michael </w:t>
      </w:r>
      <w:proofErr w:type="spellStart"/>
      <w:r w:rsidR="009F27E9">
        <w:rPr>
          <w:rFonts w:asciiTheme="majorHAnsi" w:hAnsiTheme="majorHAnsi"/>
        </w:rPr>
        <w:t>Mallin</w:t>
      </w:r>
      <w:proofErr w:type="spellEnd"/>
      <w:r w:rsidR="00F34BD4" w:rsidRPr="00C36BC4">
        <w:rPr>
          <w:rFonts w:asciiTheme="majorHAnsi" w:hAnsiTheme="majorHAnsi"/>
        </w:rPr>
        <w:t xml:space="preserve"> in the College of Surgeons on </w:t>
      </w:r>
      <w:r w:rsidR="00BB3221" w:rsidRPr="00C36BC4">
        <w:rPr>
          <w:rFonts w:asciiTheme="majorHAnsi" w:hAnsiTheme="majorHAnsi"/>
        </w:rPr>
        <w:t xml:space="preserve">St. </w:t>
      </w:r>
      <w:r w:rsidR="00F34BD4" w:rsidRPr="00C36BC4">
        <w:rPr>
          <w:rFonts w:asciiTheme="majorHAnsi" w:hAnsiTheme="majorHAnsi"/>
        </w:rPr>
        <w:t>Stephen’s Green</w:t>
      </w:r>
      <w:proofErr w:type="gramStart"/>
      <w:r w:rsidR="00F34BD4" w:rsidRPr="00C36BC4">
        <w:rPr>
          <w:rFonts w:asciiTheme="majorHAnsi" w:hAnsiTheme="majorHAnsi"/>
        </w:rPr>
        <w:t>..</w:t>
      </w:r>
      <w:proofErr w:type="gramEnd"/>
      <w:r w:rsidR="00DB787C" w:rsidRPr="00C36BC4">
        <w:rPr>
          <w:rStyle w:val="FootnoteReference"/>
          <w:rFonts w:asciiTheme="majorHAnsi" w:hAnsiTheme="majorHAnsi"/>
        </w:rPr>
        <w:footnoteReference w:id="1"/>
      </w:r>
      <w:r w:rsidR="00DB787C" w:rsidRPr="00C36BC4">
        <w:rPr>
          <w:rFonts w:asciiTheme="majorHAnsi" w:hAnsiTheme="majorHAnsi"/>
        </w:rPr>
        <w:t xml:space="preserve"> </w:t>
      </w:r>
    </w:p>
    <w:p w:rsidR="00BD64BB" w:rsidRPr="00C36BC4" w:rsidRDefault="00FF0632" w:rsidP="00C36BC4">
      <w:pPr>
        <w:spacing w:line="360" w:lineRule="auto"/>
        <w:rPr>
          <w:rFonts w:asciiTheme="majorHAnsi" w:hAnsiTheme="majorHAnsi"/>
        </w:rPr>
      </w:pPr>
      <w:r w:rsidRPr="00C36BC4">
        <w:rPr>
          <w:rFonts w:asciiTheme="majorHAnsi" w:hAnsiTheme="majorHAnsi"/>
        </w:rPr>
        <w:tab/>
      </w:r>
      <w:r w:rsidR="00BB3221" w:rsidRPr="00C36BC4">
        <w:rPr>
          <w:rFonts w:asciiTheme="majorHAnsi" w:hAnsiTheme="majorHAnsi"/>
        </w:rPr>
        <w:t>The</w:t>
      </w:r>
      <w:r w:rsidR="009F27E9">
        <w:rPr>
          <w:rFonts w:asciiTheme="majorHAnsi" w:hAnsiTheme="majorHAnsi"/>
        </w:rPr>
        <w:t>ir</w:t>
      </w:r>
      <w:r w:rsidR="00BB3221" w:rsidRPr="00C36BC4">
        <w:rPr>
          <w:rFonts w:asciiTheme="majorHAnsi" w:hAnsiTheme="majorHAnsi"/>
        </w:rPr>
        <w:t xml:space="preserve"> surrender </w:t>
      </w:r>
      <w:r w:rsidRPr="00C36BC4">
        <w:rPr>
          <w:rFonts w:asciiTheme="majorHAnsi" w:hAnsiTheme="majorHAnsi"/>
        </w:rPr>
        <w:t>was a disciplined</w:t>
      </w:r>
      <w:r w:rsidR="003D7DFC" w:rsidRPr="00C36BC4">
        <w:rPr>
          <w:rFonts w:asciiTheme="majorHAnsi" w:hAnsiTheme="majorHAnsi"/>
        </w:rPr>
        <w:t xml:space="preserve"> affair.  At</w:t>
      </w:r>
      <w:r w:rsidR="003E064B" w:rsidRPr="00C36BC4">
        <w:rPr>
          <w:rFonts w:asciiTheme="majorHAnsi" w:hAnsiTheme="majorHAnsi"/>
        </w:rPr>
        <w:t xml:space="preserve"> 12.30 pm</w:t>
      </w:r>
      <w:r w:rsidR="00BC6A59" w:rsidRPr="00C36BC4">
        <w:rPr>
          <w:rFonts w:asciiTheme="majorHAnsi" w:hAnsiTheme="majorHAnsi"/>
        </w:rPr>
        <w:t>,</w:t>
      </w:r>
      <w:r w:rsidR="003E064B" w:rsidRPr="00C36BC4">
        <w:rPr>
          <w:rFonts w:asciiTheme="majorHAnsi" w:hAnsiTheme="majorHAnsi"/>
        </w:rPr>
        <w:t xml:space="preserve"> Captain H.W. Wheeler took the surrender of </w:t>
      </w:r>
      <w:proofErr w:type="spellStart"/>
      <w:r w:rsidR="003E064B" w:rsidRPr="00C36BC4">
        <w:rPr>
          <w:rFonts w:asciiTheme="majorHAnsi" w:hAnsiTheme="majorHAnsi"/>
        </w:rPr>
        <w:t>Mallin</w:t>
      </w:r>
      <w:proofErr w:type="spellEnd"/>
      <w:r w:rsidR="003E064B" w:rsidRPr="00C36BC4">
        <w:rPr>
          <w:rFonts w:asciiTheme="majorHAnsi" w:hAnsiTheme="majorHAnsi"/>
        </w:rPr>
        <w:t xml:space="preserve"> and </w:t>
      </w:r>
      <w:proofErr w:type="spellStart"/>
      <w:r w:rsidR="003E064B" w:rsidRPr="00C36BC4">
        <w:rPr>
          <w:rFonts w:asciiTheme="majorHAnsi" w:hAnsiTheme="majorHAnsi"/>
        </w:rPr>
        <w:t>Markievicz</w:t>
      </w:r>
      <w:proofErr w:type="spellEnd"/>
      <w:r w:rsidR="003E064B" w:rsidRPr="00C36BC4">
        <w:rPr>
          <w:rFonts w:asciiTheme="majorHAnsi" w:hAnsiTheme="majorHAnsi"/>
        </w:rPr>
        <w:t xml:space="preserve"> and the garrison of 109 men and </w:t>
      </w:r>
      <w:r w:rsidR="00885664" w:rsidRPr="00C36BC4">
        <w:rPr>
          <w:rFonts w:asciiTheme="majorHAnsi" w:hAnsiTheme="majorHAnsi"/>
        </w:rPr>
        <w:t>ten women.</w:t>
      </w:r>
      <w:r w:rsidR="00BC6A59" w:rsidRPr="00C36BC4">
        <w:rPr>
          <w:rFonts w:asciiTheme="majorHAnsi" w:hAnsiTheme="majorHAnsi"/>
        </w:rPr>
        <w:t xml:space="preserve">  Af</w:t>
      </w:r>
      <w:r w:rsidR="00BB3221" w:rsidRPr="00C36BC4">
        <w:rPr>
          <w:rFonts w:asciiTheme="majorHAnsi" w:hAnsiTheme="majorHAnsi"/>
        </w:rPr>
        <w:t xml:space="preserve">ter </w:t>
      </w:r>
      <w:r w:rsidR="00082572">
        <w:rPr>
          <w:rFonts w:asciiTheme="majorHAnsi" w:hAnsiTheme="majorHAnsi"/>
        </w:rPr>
        <w:t>surrendering</w:t>
      </w:r>
      <w:r w:rsidR="00082572" w:rsidRPr="00C36BC4">
        <w:rPr>
          <w:rFonts w:asciiTheme="majorHAnsi" w:hAnsiTheme="majorHAnsi"/>
        </w:rPr>
        <w:t xml:space="preserve"> </w:t>
      </w:r>
      <w:r w:rsidR="00BB3221" w:rsidRPr="00C36BC4">
        <w:rPr>
          <w:rFonts w:asciiTheme="majorHAnsi" w:hAnsiTheme="majorHAnsi"/>
        </w:rPr>
        <w:t>arms they</w:t>
      </w:r>
      <w:r w:rsidR="00BC6A59" w:rsidRPr="00C36BC4">
        <w:rPr>
          <w:rFonts w:asciiTheme="majorHAnsi" w:hAnsiTheme="majorHAnsi"/>
        </w:rPr>
        <w:t xml:space="preserve"> </w:t>
      </w:r>
      <w:r w:rsidR="009405A8">
        <w:rPr>
          <w:rFonts w:asciiTheme="majorHAnsi" w:hAnsiTheme="majorHAnsi"/>
        </w:rPr>
        <w:t xml:space="preserve">were </w:t>
      </w:r>
      <w:r w:rsidR="00BC6A59" w:rsidRPr="00C36BC4">
        <w:rPr>
          <w:rFonts w:asciiTheme="majorHAnsi" w:hAnsiTheme="majorHAnsi"/>
        </w:rPr>
        <w:t xml:space="preserve">marched to Richmond Barracks in </w:t>
      </w:r>
      <w:proofErr w:type="spellStart"/>
      <w:r w:rsidR="00BC6A59" w:rsidRPr="00C36BC4">
        <w:rPr>
          <w:rFonts w:asciiTheme="majorHAnsi" w:hAnsiTheme="majorHAnsi"/>
        </w:rPr>
        <w:t>Inchicore</w:t>
      </w:r>
      <w:proofErr w:type="spellEnd"/>
      <w:r w:rsidR="00BC6A59" w:rsidRPr="00C36BC4">
        <w:rPr>
          <w:rFonts w:asciiTheme="majorHAnsi" w:hAnsiTheme="majorHAnsi"/>
        </w:rPr>
        <w:t>.</w:t>
      </w:r>
      <w:r w:rsidR="00885664" w:rsidRPr="00C36BC4">
        <w:rPr>
          <w:rStyle w:val="FootnoteReference"/>
          <w:rFonts w:asciiTheme="majorHAnsi" w:hAnsiTheme="majorHAnsi"/>
        </w:rPr>
        <w:footnoteReference w:id="2"/>
      </w:r>
      <w:r w:rsidR="00BC6A59" w:rsidRPr="00C36BC4">
        <w:rPr>
          <w:rFonts w:asciiTheme="majorHAnsi" w:hAnsiTheme="majorHAnsi"/>
        </w:rPr>
        <w:t xml:space="preserve"> </w:t>
      </w:r>
      <w:r w:rsidR="00754F94" w:rsidRPr="00C36BC4">
        <w:rPr>
          <w:rFonts w:asciiTheme="majorHAnsi" w:hAnsiTheme="majorHAnsi"/>
        </w:rPr>
        <w:t>The detectives of the G Di</w:t>
      </w:r>
      <w:r w:rsidR="0053632A" w:rsidRPr="00C36BC4">
        <w:rPr>
          <w:rFonts w:asciiTheme="majorHAnsi" w:hAnsiTheme="majorHAnsi"/>
        </w:rPr>
        <w:t>vision of the Dublin Metropolit</w:t>
      </w:r>
      <w:r w:rsidR="00754F94" w:rsidRPr="00C36BC4">
        <w:rPr>
          <w:rFonts w:asciiTheme="majorHAnsi" w:hAnsiTheme="majorHAnsi"/>
        </w:rPr>
        <w:t>an Police</w:t>
      </w:r>
      <w:r w:rsidR="0053632A" w:rsidRPr="00C36BC4">
        <w:rPr>
          <w:rFonts w:asciiTheme="majorHAnsi" w:hAnsiTheme="majorHAnsi"/>
        </w:rPr>
        <w:t xml:space="preserve"> (DMP) were brought in to sift</w:t>
      </w:r>
      <w:r w:rsidR="009405A8">
        <w:rPr>
          <w:rFonts w:asciiTheme="majorHAnsi" w:hAnsiTheme="majorHAnsi"/>
        </w:rPr>
        <w:t xml:space="preserve"> through the </w:t>
      </w:r>
      <w:proofErr w:type="gramStart"/>
      <w:r w:rsidR="009405A8">
        <w:rPr>
          <w:rFonts w:asciiTheme="majorHAnsi" w:hAnsiTheme="majorHAnsi"/>
        </w:rPr>
        <w:t xml:space="preserve">prisoners </w:t>
      </w:r>
      <w:r w:rsidR="0053632A" w:rsidRPr="00C36BC4">
        <w:rPr>
          <w:rFonts w:asciiTheme="majorHAnsi" w:hAnsiTheme="majorHAnsi"/>
        </w:rPr>
        <w:t xml:space="preserve"> and</w:t>
      </w:r>
      <w:proofErr w:type="gramEnd"/>
      <w:r w:rsidR="0053632A" w:rsidRPr="00C36BC4">
        <w:rPr>
          <w:rFonts w:asciiTheme="majorHAnsi" w:hAnsiTheme="majorHAnsi"/>
        </w:rPr>
        <w:t xml:space="preserve"> identify the leaders for courts-martial</w:t>
      </w:r>
      <w:r w:rsidR="009405A8">
        <w:rPr>
          <w:rFonts w:asciiTheme="majorHAnsi" w:hAnsiTheme="majorHAnsi"/>
        </w:rPr>
        <w:t>.;</w:t>
      </w:r>
      <w:r w:rsidR="0053632A" w:rsidRPr="00C36BC4">
        <w:rPr>
          <w:rFonts w:asciiTheme="majorHAnsi" w:hAnsiTheme="majorHAnsi"/>
        </w:rPr>
        <w:t xml:space="preserve"> As the </w:t>
      </w:r>
      <w:r w:rsidR="009405A8">
        <w:rPr>
          <w:rFonts w:asciiTheme="majorHAnsi" w:hAnsiTheme="majorHAnsi"/>
        </w:rPr>
        <w:t>'</w:t>
      </w:r>
      <w:r w:rsidR="0053632A" w:rsidRPr="00C36BC4">
        <w:rPr>
          <w:rFonts w:asciiTheme="majorHAnsi" w:hAnsiTheme="majorHAnsi"/>
        </w:rPr>
        <w:t>G</w:t>
      </w:r>
      <w:r w:rsidR="009405A8">
        <w:rPr>
          <w:rFonts w:asciiTheme="majorHAnsi" w:hAnsiTheme="majorHAnsi"/>
        </w:rPr>
        <w:t>'</w:t>
      </w:r>
      <w:r w:rsidR="00CC2F29" w:rsidRPr="00C36BC4">
        <w:rPr>
          <w:rFonts w:asciiTheme="majorHAnsi" w:hAnsiTheme="majorHAnsi"/>
        </w:rPr>
        <w:t xml:space="preserve"> </w:t>
      </w:r>
      <w:r w:rsidR="0053632A" w:rsidRPr="00C36BC4">
        <w:rPr>
          <w:rFonts w:asciiTheme="majorHAnsi" w:hAnsiTheme="majorHAnsi"/>
        </w:rPr>
        <w:t xml:space="preserve"> men moved through</w:t>
      </w:r>
      <w:r w:rsidR="00CC2F29" w:rsidRPr="00C36BC4">
        <w:rPr>
          <w:rFonts w:asciiTheme="majorHAnsi" w:hAnsiTheme="majorHAnsi"/>
        </w:rPr>
        <w:t xml:space="preserve"> the men</w:t>
      </w:r>
      <w:r w:rsidR="0053632A" w:rsidRPr="00C36BC4">
        <w:rPr>
          <w:rFonts w:asciiTheme="majorHAnsi" w:hAnsiTheme="majorHAnsi"/>
        </w:rPr>
        <w:t xml:space="preserve"> at Richmond barracks they were surprised to identify Henry (</w:t>
      </w:r>
      <w:r w:rsidR="00CC2F29" w:rsidRPr="00C36BC4">
        <w:rPr>
          <w:rFonts w:asciiTheme="majorHAnsi" w:hAnsiTheme="majorHAnsi"/>
        </w:rPr>
        <w:t xml:space="preserve">though </w:t>
      </w:r>
      <w:r w:rsidR="0053632A" w:rsidRPr="00C36BC4">
        <w:rPr>
          <w:rFonts w:asciiTheme="majorHAnsi" w:hAnsiTheme="majorHAnsi"/>
        </w:rPr>
        <w:t>always known as Harry) Nicholls amongst those brought in from the College of Surgeons.</w:t>
      </w:r>
      <w:r w:rsidR="00A15BC1" w:rsidRPr="00C36BC4">
        <w:rPr>
          <w:rStyle w:val="FootnoteReference"/>
          <w:rFonts w:asciiTheme="majorHAnsi" w:hAnsiTheme="majorHAnsi"/>
        </w:rPr>
        <w:footnoteReference w:id="3"/>
      </w:r>
      <w:r w:rsidR="0053632A" w:rsidRPr="00C36BC4">
        <w:rPr>
          <w:rFonts w:asciiTheme="majorHAnsi" w:hAnsiTheme="majorHAnsi"/>
        </w:rPr>
        <w:t xml:space="preserve"> </w:t>
      </w:r>
      <w:r w:rsidR="008A3D63" w:rsidRPr="00C36BC4">
        <w:rPr>
          <w:rFonts w:asciiTheme="majorHAnsi" w:hAnsiTheme="majorHAnsi"/>
        </w:rPr>
        <w:t xml:space="preserve">  Nicholls was an assistant engineer in Dublin Corporation, a</w:t>
      </w:r>
      <w:r w:rsidR="00FE687E" w:rsidRPr="00C36BC4">
        <w:rPr>
          <w:rFonts w:asciiTheme="majorHAnsi" w:hAnsiTheme="majorHAnsi"/>
        </w:rPr>
        <w:t xml:space="preserve"> graduate of TCD and a</w:t>
      </w:r>
      <w:r w:rsidR="008A3D63" w:rsidRPr="00C36BC4">
        <w:rPr>
          <w:rFonts w:asciiTheme="majorHAnsi" w:hAnsiTheme="majorHAnsi"/>
        </w:rPr>
        <w:t xml:space="preserve"> respectable professional man with</w:t>
      </w:r>
      <w:r w:rsidR="00FE687E" w:rsidRPr="00C36BC4">
        <w:rPr>
          <w:rFonts w:asciiTheme="majorHAnsi" w:hAnsiTheme="majorHAnsi"/>
        </w:rPr>
        <w:t xml:space="preserve"> a promising career ahead of him. Also, he was a Protestant, a member of the Church of Ireland.</w:t>
      </w:r>
      <w:r w:rsidR="00B92FEE" w:rsidRPr="00C36BC4">
        <w:rPr>
          <w:rFonts w:asciiTheme="majorHAnsi" w:hAnsiTheme="majorHAnsi"/>
        </w:rPr>
        <w:t xml:space="preserve"> </w:t>
      </w:r>
      <w:r w:rsidR="00613402" w:rsidRPr="00C36BC4">
        <w:rPr>
          <w:rFonts w:asciiTheme="majorHAnsi" w:hAnsiTheme="majorHAnsi"/>
        </w:rPr>
        <w:t>Appointed to the Dublin Corporation staff in a temporary capacity in 1913, h</w:t>
      </w:r>
      <w:r w:rsidR="00BD64BB" w:rsidRPr="00C36BC4">
        <w:rPr>
          <w:rFonts w:asciiTheme="majorHAnsi" w:hAnsiTheme="majorHAnsi"/>
        </w:rPr>
        <w:t>e had, it seemed, sacrificed the prospect of a conventional and successful career in the Corporation</w:t>
      </w:r>
      <w:r w:rsidR="009405A8">
        <w:rPr>
          <w:rFonts w:asciiTheme="majorHAnsi" w:hAnsiTheme="majorHAnsi"/>
        </w:rPr>
        <w:t xml:space="preserve"> by choosing to participate in the Easter Rising</w:t>
      </w:r>
      <w:r w:rsidR="00BD64BB" w:rsidRPr="00C36BC4">
        <w:rPr>
          <w:rFonts w:asciiTheme="majorHAnsi" w:hAnsiTheme="majorHAnsi"/>
        </w:rPr>
        <w:t>.</w:t>
      </w:r>
      <w:r w:rsidR="00613402" w:rsidRPr="00C36BC4">
        <w:rPr>
          <w:rStyle w:val="FootnoteReference"/>
          <w:rFonts w:asciiTheme="majorHAnsi" w:hAnsiTheme="majorHAnsi"/>
        </w:rPr>
        <w:footnoteReference w:id="4"/>
      </w:r>
      <w:r w:rsidR="00BD64BB" w:rsidRPr="00C36BC4">
        <w:rPr>
          <w:rFonts w:asciiTheme="majorHAnsi" w:hAnsiTheme="majorHAnsi"/>
        </w:rPr>
        <w:t xml:space="preserve"> </w:t>
      </w:r>
    </w:p>
    <w:p w:rsidR="00B92FEE" w:rsidRPr="00C36BC4" w:rsidRDefault="00BB3221" w:rsidP="00C36BC4">
      <w:pPr>
        <w:spacing w:line="360" w:lineRule="auto"/>
        <w:ind w:firstLine="720"/>
        <w:rPr>
          <w:rFonts w:asciiTheme="majorHAnsi" w:hAnsiTheme="majorHAnsi"/>
        </w:rPr>
      </w:pPr>
      <w:r w:rsidRPr="00C36BC4">
        <w:rPr>
          <w:rFonts w:asciiTheme="majorHAnsi" w:hAnsiTheme="majorHAnsi"/>
        </w:rPr>
        <w:t>I</w:t>
      </w:r>
      <w:r w:rsidR="00B92FEE" w:rsidRPr="00C36BC4">
        <w:rPr>
          <w:rFonts w:asciiTheme="majorHAnsi" w:hAnsiTheme="majorHAnsi"/>
        </w:rPr>
        <w:t>t was also surprising that Nicholls</w:t>
      </w:r>
      <w:r w:rsidR="00CC2F29" w:rsidRPr="00C36BC4">
        <w:rPr>
          <w:rFonts w:asciiTheme="majorHAnsi" w:hAnsiTheme="majorHAnsi"/>
        </w:rPr>
        <w:t xml:space="preserve"> had been brought in with the Citizen Army men and </w:t>
      </w:r>
      <w:proofErr w:type="gramStart"/>
      <w:r w:rsidR="00CC2F29" w:rsidRPr="00C36BC4">
        <w:rPr>
          <w:rFonts w:asciiTheme="majorHAnsi" w:hAnsiTheme="majorHAnsi"/>
        </w:rPr>
        <w:t>women</w:t>
      </w:r>
      <w:proofErr w:type="gramEnd"/>
      <w:r w:rsidRPr="00C36BC4">
        <w:rPr>
          <w:rFonts w:asciiTheme="majorHAnsi" w:hAnsiTheme="majorHAnsi"/>
        </w:rPr>
        <w:t xml:space="preserve"> as he was an officer in the Irish Volunteers</w:t>
      </w:r>
      <w:r w:rsidR="00CC2F29" w:rsidRPr="00C36BC4">
        <w:rPr>
          <w:rFonts w:asciiTheme="majorHAnsi" w:hAnsiTheme="majorHAnsi"/>
        </w:rPr>
        <w:t>.</w:t>
      </w:r>
      <w:r w:rsidR="00B92FEE" w:rsidRPr="00C36BC4">
        <w:rPr>
          <w:rFonts w:asciiTheme="majorHAnsi" w:hAnsiTheme="majorHAnsi"/>
        </w:rPr>
        <w:t xml:space="preserve">  Nicholls was a captain in A Company, 4</w:t>
      </w:r>
      <w:r w:rsidR="00B92FEE" w:rsidRPr="00C36BC4">
        <w:rPr>
          <w:rFonts w:asciiTheme="majorHAnsi" w:hAnsiTheme="majorHAnsi"/>
          <w:vertAlign w:val="superscript"/>
        </w:rPr>
        <w:t>th</w:t>
      </w:r>
      <w:r w:rsidR="00B92FEE" w:rsidRPr="00C36BC4">
        <w:rPr>
          <w:rFonts w:asciiTheme="majorHAnsi" w:hAnsiTheme="majorHAnsi"/>
        </w:rPr>
        <w:t xml:space="preserve"> Battalion of the Dublin Brigade of the Volunteers, based at </w:t>
      </w:r>
      <w:proofErr w:type="spellStart"/>
      <w:r w:rsidR="00B92FEE" w:rsidRPr="00C36BC4">
        <w:rPr>
          <w:rFonts w:asciiTheme="majorHAnsi" w:hAnsiTheme="majorHAnsi"/>
        </w:rPr>
        <w:t>Larkfield</w:t>
      </w:r>
      <w:proofErr w:type="spellEnd"/>
      <w:r w:rsidR="00B92FEE" w:rsidRPr="00C36BC4">
        <w:rPr>
          <w:rFonts w:asciiTheme="majorHAnsi" w:hAnsiTheme="majorHAnsi"/>
        </w:rPr>
        <w:t xml:space="preserve"> in </w:t>
      </w:r>
      <w:proofErr w:type="spellStart"/>
      <w:r w:rsidR="00B92FEE" w:rsidRPr="00C36BC4">
        <w:rPr>
          <w:rFonts w:asciiTheme="majorHAnsi" w:hAnsiTheme="majorHAnsi"/>
        </w:rPr>
        <w:t>Kimmage</w:t>
      </w:r>
      <w:proofErr w:type="spellEnd"/>
      <w:r w:rsidR="00B92FEE" w:rsidRPr="00C36BC4">
        <w:rPr>
          <w:rFonts w:asciiTheme="majorHAnsi" w:hAnsiTheme="majorHAnsi"/>
        </w:rPr>
        <w:t xml:space="preserve"> under the command of </w:t>
      </w:r>
      <w:proofErr w:type="spellStart"/>
      <w:r w:rsidR="00B92FEE" w:rsidRPr="00C36BC4">
        <w:rPr>
          <w:rFonts w:asciiTheme="majorHAnsi" w:hAnsiTheme="majorHAnsi"/>
        </w:rPr>
        <w:t>Éamonn</w:t>
      </w:r>
      <w:proofErr w:type="spellEnd"/>
      <w:r w:rsidR="00B92FEE" w:rsidRPr="00C36BC4">
        <w:rPr>
          <w:rFonts w:asciiTheme="majorHAnsi" w:hAnsiTheme="majorHAnsi"/>
        </w:rPr>
        <w:t xml:space="preserve"> </w:t>
      </w:r>
      <w:proofErr w:type="spellStart"/>
      <w:r w:rsidR="00B92FEE" w:rsidRPr="00C36BC4">
        <w:rPr>
          <w:rFonts w:asciiTheme="majorHAnsi" w:hAnsiTheme="majorHAnsi"/>
        </w:rPr>
        <w:t>Ceannt</w:t>
      </w:r>
      <w:proofErr w:type="spellEnd"/>
      <w:r w:rsidR="00597A75" w:rsidRPr="00C36BC4">
        <w:rPr>
          <w:rFonts w:asciiTheme="majorHAnsi" w:hAnsiTheme="majorHAnsi"/>
        </w:rPr>
        <w:t>, a clerk in the Dublin Corporation Treasury Department,</w:t>
      </w:r>
      <w:r w:rsidRPr="00C36BC4">
        <w:rPr>
          <w:rFonts w:asciiTheme="majorHAnsi" w:hAnsiTheme="majorHAnsi"/>
        </w:rPr>
        <w:t xml:space="preserve"> and </w:t>
      </w:r>
      <w:proofErr w:type="spellStart"/>
      <w:r w:rsidRPr="00C36BC4">
        <w:rPr>
          <w:rFonts w:asciiTheme="majorHAnsi" w:hAnsiTheme="majorHAnsi"/>
        </w:rPr>
        <w:t>Cathal</w:t>
      </w:r>
      <w:proofErr w:type="spellEnd"/>
      <w:r w:rsidRPr="00C36BC4">
        <w:rPr>
          <w:rFonts w:asciiTheme="majorHAnsi" w:hAnsiTheme="majorHAnsi"/>
        </w:rPr>
        <w:t xml:space="preserve"> </w:t>
      </w:r>
      <w:proofErr w:type="spellStart"/>
      <w:r w:rsidRPr="00C36BC4">
        <w:rPr>
          <w:rFonts w:asciiTheme="majorHAnsi" w:hAnsiTheme="majorHAnsi"/>
        </w:rPr>
        <w:t>Brugha</w:t>
      </w:r>
      <w:proofErr w:type="spellEnd"/>
      <w:r w:rsidRPr="00C36BC4">
        <w:rPr>
          <w:rFonts w:asciiTheme="majorHAnsi" w:hAnsiTheme="majorHAnsi"/>
        </w:rPr>
        <w:t xml:space="preserve">.  </w:t>
      </w:r>
      <w:r w:rsidR="00613402" w:rsidRPr="00C36BC4">
        <w:rPr>
          <w:rFonts w:asciiTheme="majorHAnsi" w:hAnsiTheme="majorHAnsi"/>
        </w:rPr>
        <w:t>A</w:t>
      </w:r>
      <w:r w:rsidR="009405A8">
        <w:rPr>
          <w:rFonts w:asciiTheme="majorHAnsi" w:hAnsiTheme="majorHAnsi"/>
        </w:rPr>
        <w:t>nother</w:t>
      </w:r>
      <w:r w:rsidR="00613402" w:rsidRPr="00C36BC4">
        <w:rPr>
          <w:rFonts w:asciiTheme="majorHAnsi" w:hAnsiTheme="majorHAnsi"/>
        </w:rPr>
        <w:t xml:space="preserve"> member of the 4</w:t>
      </w:r>
      <w:r w:rsidR="00613402" w:rsidRPr="00C36BC4">
        <w:rPr>
          <w:rFonts w:asciiTheme="majorHAnsi" w:hAnsiTheme="majorHAnsi"/>
          <w:vertAlign w:val="superscript"/>
        </w:rPr>
        <w:t>th</w:t>
      </w:r>
      <w:r w:rsidR="00613402" w:rsidRPr="00C36BC4">
        <w:rPr>
          <w:rFonts w:asciiTheme="majorHAnsi" w:hAnsiTheme="majorHAnsi"/>
        </w:rPr>
        <w:t xml:space="preserve"> Battalion was W.T. Cosgrave, a </w:t>
      </w:r>
      <w:r w:rsidR="0060108A" w:rsidRPr="00C36BC4">
        <w:rPr>
          <w:rFonts w:asciiTheme="majorHAnsi" w:hAnsiTheme="majorHAnsi"/>
        </w:rPr>
        <w:t xml:space="preserve">Sinn Féin </w:t>
      </w:r>
      <w:r w:rsidR="00613402" w:rsidRPr="00C36BC4">
        <w:rPr>
          <w:rFonts w:asciiTheme="majorHAnsi" w:hAnsiTheme="majorHAnsi"/>
        </w:rPr>
        <w:t xml:space="preserve">councillor in the City Corporation.  </w:t>
      </w:r>
      <w:r w:rsidR="00B92FEE" w:rsidRPr="00C36BC4">
        <w:rPr>
          <w:rFonts w:asciiTheme="majorHAnsi" w:hAnsiTheme="majorHAnsi"/>
        </w:rPr>
        <w:t>Though he had no direct knowledge of the planned Rising</w:t>
      </w:r>
      <w:r w:rsidRPr="00C36BC4">
        <w:rPr>
          <w:rFonts w:asciiTheme="majorHAnsi" w:hAnsiTheme="majorHAnsi"/>
        </w:rPr>
        <w:t xml:space="preserve"> </w:t>
      </w:r>
      <w:proofErr w:type="gramStart"/>
      <w:r w:rsidRPr="00C36BC4">
        <w:rPr>
          <w:rFonts w:asciiTheme="majorHAnsi" w:hAnsiTheme="majorHAnsi"/>
        </w:rPr>
        <w:t>on  Easter</w:t>
      </w:r>
      <w:proofErr w:type="gramEnd"/>
      <w:r w:rsidRPr="00C36BC4">
        <w:rPr>
          <w:rFonts w:asciiTheme="majorHAnsi" w:hAnsiTheme="majorHAnsi"/>
        </w:rPr>
        <w:t xml:space="preserve"> Sunday morning</w:t>
      </w:r>
      <w:r w:rsidR="009405A8">
        <w:rPr>
          <w:rFonts w:asciiTheme="majorHAnsi" w:hAnsiTheme="majorHAnsi"/>
        </w:rPr>
        <w:t>,</w:t>
      </w:r>
      <w:r w:rsidRPr="00C36BC4">
        <w:rPr>
          <w:rFonts w:asciiTheme="majorHAnsi" w:hAnsiTheme="majorHAnsi"/>
        </w:rPr>
        <w:t xml:space="preserve"> Nicholls</w:t>
      </w:r>
      <w:r w:rsidR="00B92FEE" w:rsidRPr="00C36BC4">
        <w:rPr>
          <w:rFonts w:asciiTheme="majorHAnsi" w:hAnsiTheme="majorHAnsi"/>
        </w:rPr>
        <w:t xml:space="preserve"> had been preparing to mobilise as ordered</w:t>
      </w:r>
      <w:r w:rsidR="004361F3" w:rsidRPr="00C36BC4">
        <w:rPr>
          <w:rFonts w:asciiTheme="majorHAnsi" w:hAnsiTheme="majorHAnsi"/>
        </w:rPr>
        <w:t xml:space="preserve"> at </w:t>
      </w:r>
      <w:r w:rsidR="004361F3" w:rsidRPr="00B83426">
        <w:rPr>
          <w:rFonts w:asciiTheme="majorHAnsi" w:hAnsiTheme="majorHAnsi"/>
        </w:rPr>
        <w:t>four o’clock</w:t>
      </w:r>
      <w:r w:rsidR="00B92FEE" w:rsidRPr="00C36BC4">
        <w:rPr>
          <w:rFonts w:asciiTheme="majorHAnsi" w:hAnsiTheme="majorHAnsi"/>
        </w:rPr>
        <w:t xml:space="preserve"> when Desmond Fitzgerald called to</w:t>
      </w:r>
      <w:r w:rsidR="009405A8">
        <w:rPr>
          <w:rFonts w:asciiTheme="majorHAnsi" w:hAnsiTheme="majorHAnsi"/>
        </w:rPr>
        <w:t xml:space="preserve"> his home to</w:t>
      </w:r>
      <w:r w:rsidR="00B92FEE" w:rsidRPr="00C36BC4">
        <w:rPr>
          <w:rFonts w:asciiTheme="majorHAnsi" w:hAnsiTheme="majorHAnsi"/>
        </w:rPr>
        <w:t xml:space="preserve"> tell him that</w:t>
      </w:r>
      <w:r w:rsidR="003D7DFC" w:rsidRPr="00C36BC4">
        <w:rPr>
          <w:rFonts w:asciiTheme="majorHAnsi" w:hAnsiTheme="majorHAnsi"/>
        </w:rPr>
        <w:t xml:space="preserve"> </w:t>
      </w:r>
      <w:proofErr w:type="spellStart"/>
      <w:r w:rsidR="009405A8">
        <w:rPr>
          <w:rFonts w:asciiTheme="majorHAnsi" w:hAnsiTheme="majorHAnsi"/>
        </w:rPr>
        <w:t>Eoin</w:t>
      </w:r>
      <w:proofErr w:type="spellEnd"/>
      <w:r w:rsidR="009405A8">
        <w:rPr>
          <w:rFonts w:asciiTheme="majorHAnsi" w:hAnsiTheme="majorHAnsi"/>
        </w:rPr>
        <w:t xml:space="preserve"> </w:t>
      </w:r>
      <w:proofErr w:type="spellStart"/>
      <w:r w:rsidR="003D7DFC" w:rsidRPr="00C36BC4">
        <w:rPr>
          <w:rFonts w:asciiTheme="majorHAnsi" w:hAnsiTheme="majorHAnsi"/>
        </w:rPr>
        <w:t>MacNeill’s</w:t>
      </w:r>
      <w:proofErr w:type="spellEnd"/>
      <w:r w:rsidR="003D7DFC" w:rsidRPr="00C36BC4">
        <w:rPr>
          <w:rFonts w:asciiTheme="majorHAnsi" w:hAnsiTheme="majorHAnsi"/>
        </w:rPr>
        <w:t xml:space="preserve"> countermand</w:t>
      </w:r>
      <w:r w:rsidR="009405A8">
        <w:rPr>
          <w:rFonts w:asciiTheme="majorHAnsi" w:hAnsiTheme="majorHAnsi"/>
        </w:rPr>
        <w:t>ing</w:t>
      </w:r>
      <w:r w:rsidR="003D7DFC" w:rsidRPr="00C36BC4">
        <w:rPr>
          <w:rFonts w:asciiTheme="majorHAnsi" w:hAnsiTheme="majorHAnsi"/>
        </w:rPr>
        <w:t xml:space="preserve"> order</w:t>
      </w:r>
      <w:r w:rsidR="009405A8">
        <w:rPr>
          <w:rFonts w:asciiTheme="majorHAnsi" w:hAnsiTheme="majorHAnsi"/>
        </w:rPr>
        <w:t>, which had</w:t>
      </w:r>
      <w:r w:rsidR="00B92FEE" w:rsidRPr="00C36BC4">
        <w:rPr>
          <w:rFonts w:asciiTheme="majorHAnsi" w:hAnsiTheme="majorHAnsi"/>
        </w:rPr>
        <w:t xml:space="preserve"> published in newspaper</w:t>
      </w:r>
      <w:r w:rsidR="009405A8">
        <w:rPr>
          <w:rFonts w:asciiTheme="majorHAnsi" w:hAnsiTheme="majorHAnsi"/>
        </w:rPr>
        <w:t>s that morning,</w:t>
      </w:r>
      <w:r w:rsidR="00B92FEE" w:rsidRPr="00C36BC4">
        <w:rPr>
          <w:rFonts w:asciiTheme="majorHAnsi" w:hAnsiTheme="majorHAnsi"/>
        </w:rPr>
        <w:t xml:space="preserve"> was genuine and was to </w:t>
      </w:r>
      <w:r w:rsidRPr="00C36BC4">
        <w:rPr>
          <w:rFonts w:asciiTheme="majorHAnsi" w:hAnsiTheme="majorHAnsi"/>
        </w:rPr>
        <w:t xml:space="preserve">be obeyed.  On </w:t>
      </w:r>
      <w:r w:rsidR="00B23660" w:rsidRPr="00C36BC4">
        <w:rPr>
          <w:rFonts w:asciiTheme="majorHAnsi" w:hAnsiTheme="majorHAnsi"/>
        </w:rPr>
        <w:t xml:space="preserve">Easter </w:t>
      </w:r>
      <w:r w:rsidRPr="00C36BC4">
        <w:rPr>
          <w:rFonts w:asciiTheme="majorHAnsi" w:hAnsiTheme="majorHAnsi"/>
        </w:rPr>
        <w:t>Monday morning Nicholls</w:t>
      </w:r>
      <w:r w:rsidR="00B92FEE" w:rsidRPr="00C36BC4">
        <w:rPr>
          <w:rFonts w:asciiTheme="majorHAnsi" w:hAnsiTheme="majorHAnsi"/>
        </w:rPr>
        <w:t xml:space="preserve"> </w:t>
      </w:r>
      <w:r w:rsidR="00361D23" w:rsidRPr="00C36BC4">
        <w:rPr>
          <w:rFonts w:asciiTheme="majorHAnsi" w:hAnsiTheme="majorHAnsi"/>
        </w:rPr>
        <w:t>went</w:t>
      </w:r>
      <w:r w:rsidR="00B92FEE" w:rsidRPr="00C36BC4">
        <w:rPr>
          <w:rFonts w:asciiTheme="majorHAnsi" w:hAnsiTheme="majorHAnsi"/>
        </w:rPr>
        <w:t xml:space="preserve"> to </w:t>
      </w:r>
      <w:proofErr w:type="spellStart"/>
      <w:r w:rsidR="00B92FEE" w:rsidRPr="00C36BC4">
        <w:rPr>
          <w:rFonts w:asciiTheme="majorHAnsi" w:hAnsiTheme="majorHAnsi"/>
        </w:rPr>
        <w:t>Brugha’s</w:t>
      </w:r>
      <w:proofErr w:type="spellEnd"/>
      <w:r w:rsidR="00B92FEE" w:rsidRPr="00C36BC4">
        <w:rPr>
          <w:rFonts w:asciiTheme="majorHAnsi" w:hAnsiTheme="majorHAnsi"/>
        </w:rPr>
        <w:t xml:space="preserve"> house to discover what was happening, to be told that </w:t>
      </w:r>
      <w:proofErr w:type="spellStart"/>
      <w:r w:rsidR="00B92FEE" w:rsidRPr="00C36BC4">
        <w:rPr>
          <w:rFonts w:asciiTheme="majorHAnsi" w:hAnsiTheme="majorHAnsi"/>
        </w:rPr>
        <w:t>Brugha</w:t>
      </w:r>
      <w:proofErr w:type="spellEnd"/>
      <w:r w:rsidR="00B92FEE" w:rsidRPr="00C36BC4">
        <w:rPr>
          <w:rFonts w:asciiTheme="majorHAnsi" w:hAnsiTheme="majorHAnsi"/>
        </w:rPr>
        <w:t xml:space="preserve"> had already left to mobilise the 4</w:t>
      </w:r>
      <w:r w:rsidR="00B92FEE" w:rsidRPr="00C36BC4">
        <w:rPr>
          <w:rFonts w:asciiTheme="majorHAnsi" w:hAnsiTheme="majorHAnsi"/>
          <w:vertAlign w:val="superscript"/>
        </w:rPr>
        <w:t>th</w:t>
      </w:r>
      <w:r w:rsidR="00B92FEE" w:rsidRPr="00C36BC4">
        <w:rPr>
          <w:rFonts w:asciiTheme="majorHAnsi" w:hAnsiTheme="majorHAnsi"/>
        </w:rPr>
        <w:t xml:space="preserve"> Battalion. Cycling back into the city in se</w:t>
      </w:r>
      <w:r w:rsidR="00ED0F7B" w:rsidRPr="00C36BC4">
        <w:rPr>
          <w:rFonts w:asciiTheme="majorHAnsi" w:hAnsiTheme="majorHAnsi"/>
        </w:rPr>
        <w:t>arch of further information</w:t>
      </w:r>
      <w:r w:rsidR="00B92FEE" w:rsidRPr="00C36BC4">
        <w:rPr>
          <w:rFonts w:asciiTheme="majorHAnsi" w:hAnsiTheme="majorHAnsi"/>
        </w:rPr>
        <w:t xml:space="preserve"> he saw </w:t>
      </w:r>
      <w:r w:rsidR="009405A8">
        <w:rPr>
          <w:rFonts w:asciiTheme="majorHAnsi" w:hAnsiTheme="majorHAnsi"/>
        </w:rPr>
        <w:t>an</w:t>
      </w:r>
      <w:r w:rsidR="00B92FEE" w:rsidRPr="00C36BC4">
        <w:rPr>
          <w:rFonts w:asciiTheme="majorHAnsi" w:hAnsiTheme="majorHAnsi"/>
        </w:rPr>
        <w:t xml:space="preserve"> </w:t>
      </w:r>
      <w:r w:rsidR="00C871F4" w:rsidRPr="00C36BC4">
        <w:rPr>
          <w:rFonts w:asciiTheme="majorHAnsi" w:hAnsiTheme="majorHAnsi"/>
        </w:rPr>
        <w:t>outpost being established a</w:t>
      </w:r>
      <w:r w:rsidRPr="00C36BC4">
        <w:rPr>
          <w:rFonts w:asciiTheme="majorHAnsi" w:hAnsiTheme="majorHAnsi"/>
        </w:rPr>
        <w:t>t Davy’s pub on the Portobello B</w:t>
      </w:r>
      <w:r w:rsidR="00C871F4" w:rsidRPr="00C36BC4">
        <w:rPr>
          <w:rFonts w:asciiTheme="majorHAnsi" w:hAnsiTheme="majorHAnsi"/>
        </w:rPr>
        <w:t>ridge</w:t>
      </w:r>
      <w:r w:rsidRPr="00C36BC4">
        <w:rPr>
          <w:rFonts w:asciiTheme="majorHAnsi" w:hAnsiTheme="majorHAnsi"/>
        </w:rPr>
        <w:t xml:space="preserve"> by the Citizen Army</w:t>
      </w:r>
      <w:r w:rsidR="00C871F4" w:rsidRPr="00C36BC4">
        <w:rPr>
          <w:rFonts w:asciiTheme="majorHAnsi" w:hAnsiTheme="majorHAnsi"/>
        </w:rPr>
        <w:t xml:space="preserve">.  </w:t>
      </w:r>
      <w:r w:rsidR="009405A8">
        <w:rPr>
          <w:rFonts w:asciiTheme="majorHAnsi" w:hAnsiTheme="majorHAnsi"/>
        </w:rPr>
        <w:t xml:space="preserve">Continuing </w:t>
      </w:r>
      <w:r w:rsidR="00C871F4" w:rsidRPr="00C36BC4">
        <w:rPr>
          <w:rFonts w:asciiTheme="majorHAnsi" w:hAnsiTheme="majorHAnsi"/>
        </w:rPr>
        <w:t xml:space="preserve">down </w:t>
      </w:r>
      <w:r w:rsidR="009405A8">
        <w:rPr>
          <w:rFonts w:asciiTheme="majorHAnsi" w:hAnsiTheme="majorHAnsi"/>
        </w:rPr>
        <w:t xml:space="preserve">along </w:t>
      </w:r>
      <w:proofErr w:type="spellStart"/>
      <w:r w:rsidR="00C871F4" w:rsidRPr="00C36BC4">
        <w:rPr>
          <w:rFonts w:asciiTheme="majorHAnsi" w:hAnsiTheme="majorHAnsi"/>
        </w:rPr>
        <w:t>Earlsfort</w:t>
      </w:r>
      <w:proofErr w:type="spellEnd"/>
      <w:r w:rsidR="00C871F4" w:rsidRPr="00C36BC4">
        <w:rPr>
          <w:rFonts w:asciiTheme="majorHAnsi" w:hAnsiTheme="majorHAnsi"/>
        </w:rPr>
        <w:t xml:space="preserve"> Terrace </w:t>
      </w:r>
      <w:r w:rsidR="00B92FEE" w:rsidRPr="00C36BC4">
        <w:rPr>
          <w:rFonts w:asciiTheme="majorHAnsi" w:hAnsiTheme="majorHAnsi"/>
        </w:rPr>
        <w:t xml:space="preserve">he met Liam </w:t>
      </w:r>
      <w:proofErr w:type="spellStart"/>
      <w:r w:rsidR="00B92FEE" w:rsidRPr="00C36BC4">
        <w:rPr>
          <w:rFonts w:asciiTheme="majorHAnsi" w:hAnsiTheme="majorHAnsi"/>
        </w:rPr>
        <w:t>O’Briain</w:t>
      </w:r>
      <w:proofErr w:type="spellEnd"/>
      <w:r w:rsidR="00B92FEE" w:rsidRPr="00C36BC4">
        <w:rPr>
          <w:rFonts w:asciiTheme="majorHAnsi" w:hAnsiTheme="majorHAnsi"/>
        </w:rPr>
        <w:t xml:space="preserve"> of the 2</w:t>
      </w:r>
      <w:r w:rsidR="00B92FEE" w:rsidRPr="00C36BC4">
        <w:rPr>
          <w:rFonts w:asciiTheme="majorHAnsi" w:hAnsiTheme="majorHAnsi"/>
          <w:vertAlign w:val="superscript"/>
        </w:rPr>
        <w:t>nd</w:t>
      </w:r>
      <w:r w:rsidR="00B92FEE" w:rsidRPr="00C36BC4">
        <w:rPr>
          <w:rFonts w:asciiTheme="majorHAnsi" w:hAnsiTheme="majorHAnsi"/>
        </w:rPr>
        <w:t xml:space="preserve"> Battalion Irish Volunteers</w:t>
      </w:r>
      <w:r w:rsidR="009405A8">
        <w:rPr>
          <w:rFonts w:asciiTheme="majorHAnsi" w:hAnsiTheme="majorHAnsi"/>
        </w:rPr>
        <w:t>,</w:t>
      </w:r>
      <w:r w:rsidR="00B92FEE" w:rsidRPr="00C36BC4">
        <w:rPr>
          <w:rFonts w:asciiTheme="majorHAnsi" w:hAnsiTheme="majorHAnsi"/>
        </w:rPr>
        <w:t xml:space="preserve"> who also had lost contact with his company and was on his way home to collect his rifle.     </w:t>
      </w:r>
    </w:p>
    <w:p w:rsidR="009C47CA" w:rsidRPr="00C36BC4" w:rsidRDefault="00B92FEE" w:rsidP="00C36BC4">
      <w:pPr>
        <w:spacing w:line="360" w:lineRule="auto"/>
        <w:ind w:firstLine="720"/>
        <w:rPr>
          <w:rFonts w:asciiTheme="majorHAnsi" w:hAnsiTheme="majorHAnsi"/>
        </w:rPr>
      </w:pPr>
      <w:r w:rsidRPr="00C36BC4">
        <w:rPr>
          <w:rFonts w:asciiTheme="majorHAnsi" w:hAnsiTheme="majorHAnsi"/>
        </w:rPr>
        <w:t xml:space="preserve">Seeing the Citizen Army under </w:t>
      </w:r>
      <w:proofErr w:type="spellStart"/>
      <w:r w:rsidRPr="00C36BC4">
        <w:rPr>
          <w:rFonts w:asciiTheme="majorHAnsi" w:hAnsiTheme="majorHAnsi"/>
        </w:rPr>
        <w:t>Mallin</w:t>
      </w:r>
      <w:proofErr w:type="spellEnd"/>
      <w:r w:rsidRPr="00C36BC4">
        <w:rPr>
          <w:rFonts w:asciiTheme="majorHAnsi" w:hAnsiTheme="majorHAnsi"/>
        </w:rPr>
        <w:t xml:space="preserve"> taking control of St Stephen’s Green, both </w:t>
      </w:r>
      <w:r w:rsidR="009405A8">
        <w:rPr>
          <w:rFonts w:asciiTheme="majorHAnsi" w:hAnsiTheme="majorHAnsi"/>
        </w:rPr>
        <w:t xml:space="preserve">men </w:t>
      </w:r>
      <w:r w:rsidRPr="00C36BC4">
        <w:rPr>
          <w:rFonts w:asciiTheme="majorHAnsi" w:hAnsiTheme="majorHAnsi"/>
        </w:rPr>
        <w:t xml:space="preserve">immediately decided that in a revolution it was best to fight where </w:t>
      </w:r>
      <w:r w:rsidR="009405A8">
        <w:rPr>
          <w:rFonts w:asciiTheme="majorHAnsi" w:hAnsiTheme="majorHAnsi"/>
        </w:rPr>
        <w:t>one could</w:t>
      </w:r>
      <w:r w:rsidRPr="00C36BC4">
        <w:rPr>
          <w:rFonts w:asciiTheme="majorHAnsi" w:hAnsiTheme="majorHAnsi"/>
        </w:rPr>
        <w:t xml:space="preserve">.  Nicholls abandoned the search for own Battalion (which at that moment was actually seizing control of the South Dublin Union) and joined in with the Citizen Army.  Initially positioned in the garden of the park-keepers house facing the junction of </w:t>
      </w:r>
      <w:proofErr w:type="spellStart"/>
      <w:r w:rsidRPr="00C36BC4">
        <w:rPr>
          <w:rFonts w:asciiTheme="majorHAnsi" w:hAnsiTheme="majorHAnsi"/>
        </w:rPr>
        <w:t>Cuffe</w:t>
      </w:r>
      <w:proofErr w:type="spellEnd"/>
      <w:r w:rsidRPr="00C36BC4">
        <w:rPr>
          <w:rFonts w:asciiTheme="majorHAnsi" w:hAnsiTheme="majorHAnsi"/>
        </w:rPr>
        <w:t xml:space="preserve"> Street and Harcourt Street, Nicholls then moved with the Citizen Army into the</w:t>
      </w:r>
      <w:r w:rsidR="00ED4C38" w:rsidRPr="00C36BC4">
        <w:rPr>
          <w:rFonts w:asciiTheme="majorHAnsi" w:hAnsiTheme="majorHAnsi"/>
        </w:rPr>
        <w:t xml:space="preserve"> </w:t>
      </w:r>
      <w:r w:rsidR="009405A8">
        <w:rPr>
          <w:rFonts w:asciiTheme="majorHAnsi" w:hAnsiTheme="majorHAnsi"/>
        </w:rPr>
        <w:t>Royal</w:t>
      </w:r>
      <w:r w:rsidR="009405A8" w:rsidRPr="00C36BC4">
        <w:rPr>
          <w:rFonts w:asciiTheme="majorHAnsi" w:hAnsiTheme="majorHAnsi"/>
        </w:rPr>
        <w:t xml:space="preserve"> </w:t>
      </w:r>
      <w:r w:rsidRPr="00C36BC4">
        <w:rPr>
          <w:rFonts w:asciiTheme="majorHAnsi" w:hAnsiTheme="majorHAnsi"/>
        </w:rPr>
        <w:t>College of Surgeons</w:t>
      </w:r>
      <w:r w:rsidR="009405A8">
        <w:rPr>
          <w:rFonts w:asciiTheme="majorHAnsi" w:hAnsiTheme="majorHAnsi"/>
        </w:rPr>
        <w:t xml:space="preserve"> as the green was abandoned early the following morning</w:t>
      </w:r>
      <w:r w:rsidRPr="00C36BC4">
        <w:rPr>
          <w:rFonts w:asciiTheme="majorHAnsi" w:hAnsiTheme="majorHAnsi"/>
        </w:rPr>
        <w:t xml:space="preserve">.  </w:t>
      </w:r>
      <w:r w:rsidR="004361F3" w:rsidRPr="00C36BC4">
        <w:rPr>
          <w:rFonts w:asciiTheme="majorHAnsi" w:hAnsiTheme="majorHAnsi"/>
        </w:rPr>
        <w:t xml:space="preserve">In the College they discovered a store of Lee-Enfield rifles with ammunition, so </w:t>
      </w:r>
      <w:r w:rsidR="009405A8">
        <w:rPr>
          <w:rFonts w:asciiTheme="majorHAnsi" w:hAnsiTheme="majorHAnsi"/>
        </w:rPr>
        <w:t>while</w:t>
      </w:r>
      <w:r w:rsidR="004361F3" w:rsidRPr="00C36BC4">
        <w:rPr>
          <w:rFonts w:asciiTheme="majorHAnsi" w:hAnsiTheme="majorHAnsi"/>
        </w:rPr>
        <w:t xml:space="preserve"> not well provisioned</w:t>
      </w:r>
      <w:r w:rsidR="009405A8">
        <w:rPr>
          <w:rFonts w:asciiTheme="majorHAnsi" w:hAnsiTheme="majorHAnsi"/>
        </w:rPr>
        <w:t>,</w:t>
      </w:r>
      <w:r w:rsidR="004361F3" w:rsidRPr="00C36BC4">
        <w:rPr>
          <w:rFonts w:asciiTheme="majorHAnsi" w:hAnsiTheme="majorHAnsi"/>
        </w:rPr>
        <w:t xml:space="preserve"> the </w:t>
      </w:r>
      <w:r w:rsidR="00ED0F7B" w:rsidRPr="00C36BC4">
        <w:rPr>
          <w:rFonts w:asciiTheme="majorHAnsi" w:hAnsiTheme="majorHAnsi"/>
        </w:rPr>
        <w:t>garrison</w:t>
      </w:r>
      <w:r w:rsidR="004361F3" w:rsidRPr="00C36BC4">
        <w:rPr>
          <w:rFonts w:asciiTheme="majorHAnsi" w:hAnsiTheme="majorHAnsi"/>
        </w:rPr>
        <w:t xml:space="preserve"> was </w:t>
      </w:r>
      <w:proofErr w:type="gramStart"/>
      <w:r w:rsidR="004361F3" w:rsidRPr="00C36BC4">
        <w:rPr>
          <w:rFonts w:asciiTheme="majorHAnsi" w:hAnsiTheme="majorHAnsi"/>
        </w:rPr>
        <w:t>well-armed</w:t>
      </w:r>
      <w:proofErr w:type="gramEnd"/>
      <w:r w:rsidR="004361F3" w:rsidRPr="00C36BC4">
        <w:rPr>
          <w:rFonts w:asciiTheme="majorHAnsi" w:hAnsiTheme="majorHAnsi"/>
        </w:rPr>
        <w:t xml:space="preserve">.  </w:t>
      </w:r>
      <w:r w:rsidRPr="00C36BC4">
        <w:rPr>
          <w:rFonts w:asciiTheme="majorHAnsi" w:hAnsiTheme="majorHAnsi"/>
        </w:rPr>
        <w:t xml:space="preserve">With </w:t>
      </w:r>
      <w:proofErr w:type="spellStart"/>
      <w:r w:rsidRPr="00C36BC4">
        <w:rPr>
          <w:rFonts w:asciiTheme="majorHAnsi" w:hAnsiTheme="majorHAnsi"/>
        </w:rPr>
        <w:t>Mallin</w:t>
      </w:r>
      <w:proofErr w:type="spellEnd"/>
      <w:r w:rsidRPr="00C36BC4">
        <w:rPr>
          <w:rFonts w:asciiTheme="majorHAnsi" w:hAnsiTheme="majorHAnsi"/>
        </w:rPr>
        <w:t xml:space="preserve"> and Counte</w:t>
      </w:r>
      <w:r w:rsidR="003D7DFC" w:rsidRPr="00C36BC4">
        <w:rPr>
          <w:rFonts w:asciiTheme="majorHAnsi" w:hAnsiTheme="majorHAnsi"/>
        </w:rPr>
        <w:t xml:space="preserve">ss </w:t>
      </w:r>
      <w:proofErr w:type="spellStart"/>
      <w:r w:rsidR="003D7DFC" w:rsidRPr="00C36BC4">
        <w:rPr>
          <w:rFonts w:asciiTheme="majorHAnsi" w:hAnsiTheme="majorHAnsi"/>
        </w:rPr>
        <w:t>Markievicz</w:t>
      </w:r>
      <w:proofErr w:type="spellEnd"/>
      <w:r w:rsidR="003D7DFC" w:rsidRPr="00C36BC4">
        <w:rPr>
          <w:rFonts w:asciiTheme="majorHAnsi" w:hAnsiTheme="majorHAnsi"/>
        </w:rPr>
        <w:t xml:space="preserve"> he patrolled </w:t>
      </w:r>
      <w:r w:rsidRPr="00C36BC4">
        <w:rPr>
          <w:rFonts w:asciiTheme="majorHAnsi" w:hAnsiTheme="majorHAnsi"/>
        </w:rPr>
        <w:t>Harcourt Stre</w:t>
      </w:r>
      <w:r w:rsidR="003D7DFC" w:rsidRPr="00C36BC4">
        <w:rPr>
          <w:rFonts w:asciiTheme="majorHAnsi" w:hAnsiTheme="majorHAnsi"/>
        </w:rPr>
        <w:t>et and Camden Street</w:t>
      </w:r>
      <w:r w:rsidRPr="00C36BC4">
        <w:rPr>
          <w:rFonts w:asciiTheme="majorHAnsi" w:hAnsiTheme="majorHAnsi"/>
        </w:rPr>
        <w:t xml:space="preserve"> as far as the</w:t>
      </w:r>
      <w:r w:rsidR="00BB3221" w:rsidRPr="00C36BC4">
        <w:rPr>
          <w:rFonts w:asciiTheme="majorHAnsi" w:hAnsiTheme="majorHAnsi"/>
        </w:rPr>
        <w:t xml:space="preserve"> area under the control of </w:t>
      </w:r>
      <w:proofErr w:type="gramStart"/>
      <w:r w:rsidR="00BB3221" w:rsidRPr="00C36BC4">
        <w:rPr>
          <w:rFonts w:asciiTheme="majorHAnsi" w:hAnsiTheme="majorHAnsi"/>
        </w:rPr>
        <w:t>the</w:t>
      </w:r>
      <w:r w:rsidRPr="00C36BC4">
        <w:rPr>
          <w:rFonts w:asciiTheme="majorHAnsi" w:hAnsiTheme="majorHAnsi"/>
        </w:rPr>
        <w:t xml:space="preserve">  </w:t>
      </w:r>
      <w:r w:rsidR="003D7DFC" w:rsidRPr="00C36BC4">
        <w:rPr>
          <w:rFonts w:asciiTheme="majorHAnsi" w:hAnsiTheme="majorHAnsi"/>
        </w:rPr>
        <w:t>2</w:t>
      </w:r>
      <w:r w:rsidR="003D7DFC" w:rsidRPr="00C36BC4">
        <w:rPr>
          <w:rFonts w:asciiTheme="majorHAnsi" w:hAnsiTheme="majorHAnsi"/>
          <w:vertAlign w:val="superscript"/>
        </w:rPr>
        <w:t>nd</w:t>
      </w:r>
      <w:proofErr w:type="gramEnd"/>
      <w:r w:rsidR="003D7DFC" w:rsidRPr="00C36BC4">
        <w:rPr>
          <w:rFonts w:asciiTheme="majorHAnsi" w:hAnsiTheme="majorHAnsi"/>
        </w:rPr>
        <w:t xml:space="preserve"> Battalion </w:t>
      </w:r>
      <w:r w:rsidR="009405A8">
        <w:rPr>
          <w:rFonts w:asciiTheme="majorHAnsi" w:hAnsiTheme="majorHAnsi"/>
        </w:rPr>
        <w:t xml:space="preserve">of the Dublin </w:t>
      </w:r>
      <w:r w:rsidR="003D7DFC" w:rsidRPr="00C36BC4">
        <w:rPr>
          <w:rFonts w:asciiTheme="majorHAnsi" w:hAnsiTheme="majorHAnsi"/>
        </w:rPr>
        <w:t>Volunteers</w:t>
      </w:r>
      <w:r w:rsidRPr="00C36BC4">
        <w:rPr>
          <w:rFonts w:asciiTheme="majorHAnsi" w:hAnsiTheme="majorHAnsi"/>
        </w:rPr>
        <w:t xml:space="preserve"> under the command of Thomas </w:t>
      </w:r>
      <w:proofErr w:type="spellStart"/>
      <w:r w:rsidRPr="00C36BC4">
        <w:rPr>
          <w:rFonts w:asciiTheme="majorHAnsi" w:hAnsiTheme="majorHAnsi"/>
        </w:rPr>
        <w:t>MacDonagh</w:t>
      </w:r>
      <w:proofErr w:type="spellEnd"/>
      <w:r w:rsidR="009405A8">
        <w:rPr>
          <w:rFonts w:asciiTheme="majorHAnsi" w:hAnsiTheme="majorHAnsi"/>
        </w:rPr>
        <w:t xml:space="preserve"> in Jacob's biscuit factory on Bishop Street</w:t>
      </w:r>
      <w:r w:rsidRPr="00C36BC4">
        <w:rPr>
          <w:rFonts w:asciiTheme="majorHAnsi" w:hAnsiTheme="majorHAnsi"/>
        </w:rPr>
        <w:t>.  On Wednesday morning Nicholls, in command of a combined force of about sixteen Irish Volunteers and Citizen Army, took control of the Turkish baths on Grafton Street</w:t>
      </w:r>
      <w:r w:rsidR="00082572">
        <w:rPr>
          <w:rFonts w:asciiTheme="majorHAnsi" w:hAnsiTheme="majorHAnsi"/>
        </w:rPr>
        <w:t xml:space="preserve">.  </w:t>
      </w:r>
      <w:r w:rsidRPr="00C36BC4">
        <w:rPr>
          <w:rFonts w:asciiTheme="majorHAnsi" w:hAnsiTheme="majorHAnsi"/>
        </w:rPr>
        <w:t xml:space="preserve">Apart from some exchanges of sniper fire with British soldiers on the roofs of Mercer’s hospital and the Shelbourne Hotel the position saw little action.  </w:t>
      </w:r>
      <w:r w:rsidR="004D56A1" w:rsidRPr="00C36BC4">
        <w:rPr>
          <w:rFonts w:asciiTheme="majorHAnsi" w:hAnsiTheme="majorHAnsi"/>
        </w:rPr>
        <w:t xml:space="preserve">Nicholls may well have had a chance for casual chats with a prisoner being held </w:t>
      </w:r>
      <w:r w:rsidR="009C47CA" w:rsidRPr="00C36BC4">
        <w:rPr>
          <w:rFonts w:asciiTheme="majorHAnsi" w:hAnsiTheme="majorHAnsi"/>
        </w:rPr>
        <w:t>in the College, La</w:t>
      </w:r>
      <w:r w:rsidR="00ED0F7B" w:rsidRPr="00C36BC4">
        <w:rPr>
          <w:rFonts w:asciiTheme="majorHAnsi" w:hAnsiTheme="majorHAnsi"/>
        </w:rPr>
        <w:t xml:space="preserve">urence Kettle, </w:t>
      </w:r>
      <w:r w:rsidR="009C47CA" w:rsidRPr="00C36BC4">
        <w:rPr>
          <w:rFonts w:asciiTheme="majorHAnsi" w:hAnsiTheme="majorHAnsi"/>
        </w:rPr>
        <w:t>who was an engineer in the Corporation</w:t>
      </w:r>
      <w:r w:rsidR="009405A8">
        <w:rPr>
          <w:rFonts w:asciiTheme="majorHAnsi" w:hAnsiTheme="majorHAnsi"/>
        </w:rPr>
        <w:t>'s</w:t>
      </w:r>
      <w:r w:rsidR="009C47CA" w:rsidRPr="00C36BC4">
        <w:rPr>
          <w:rFonts w:asciiTheme="majorHAnsi" w:hAnsiTheme="majorHAnsi"/>
        </w:rPr>
        <w:t xml:space="preserve"> Pigeon House electrical </w:t>
      </w:r>
      <w:r w:rsidR="009405A8">
        <w:rPr>
          <w:rFonts w:asciiTheme="majorHAnsi" w:hAnsiTheme="majorHAnsi"/>
        </w:rPr>
        <w:t>power</w:t>
      </w:r>
      <w:r w:rsidR="009C47CA" w:rsidRPr="00C36BC4">
        <w:rPr>
          <w:rFonts w:asciiTheme="majorHAnsi" w:hAnsiTheme="majorHAnsi"/>
        </w:rPr>
        <w:t xml:space="preserve"> station</w:t>
      </w:r>
      <w:r w:rsidR="009405A8">
        <w:rPr>
          <w:rFonts w:asciiTheme="majorHAnsi" w:hAnsiTheme="majorHAnsi"/>
        </w:rPr>
        <w:t>.</w:t>
      </w:r>
      <w:r w:rsidR="009C47CA" w:rsidRPr="00C36BC4">
        <w:rPr>
          <w:rFonts w:asciiTheme="majorHAnsi" w:hAnsiTheme="majorHAnsi"/>
        </w:rPr>
        <w:t xml:space="preserve"> </w:t>
      </w:r>
      <w:r w:rsidR="009405A8" w:rsidRPr="00C36BC4">
        <w:rPr>
          <w:rFonts w:asciiTheme="majorHAnsi" w:hAnsiTheme="majorHAnsi"/>
        </w:rPr>
        <w:t>The nervous Citizen Army soldiers had arrested Kettle</w:t>
      </w:r>
      <w:r w:rsidR="009405A8">
        <w:rPr>
          <w:rFonts w:asciiTheme="majorHAnsi" w:hAnsiTheme="majorHAnsi"/>
        </w:rPr>
        <w:t xml:space="preserve"> </w:t>
      </w:r>
      <w:r w:rsidR="009C47CA" w:rsidRPr="00C36BC4">
        <w:rPr>
          <w:rFonts w:asciiTheme="majorHAnsi" w:hAnsiTheme="majorHAnsi"/>
        </w:rPr>
        <w:t>as a suspected spy.</w:t>
      </w:r>
      <w:r w:rsidR="009C47CA" w:rsidRPr="00C36BC4">
        <w:rPr>
          <w:rStyle w:val="FootnoteReference"/>
          <w:rFonts w:asciiTheme="majorHAnsi" w:hAnsiTheme="majorHAnsi"/>
        </w:rPr>
        <w:footnoteReference w:id="5"/>
      </w:r>
      <w:r w:rsidR="009C47CA" w:rsidRPr="00C36BC4">
        <w:rPr>
          <w:rFonts w:asciiTheme="majorHAnsi" w:hAnsiTheme="majorHAnsi"/>
        </w:rPr>
        <w:t xml:space="preserve">  </w:t>
      </w:r>
    </w:p>
    <w:p w:rsidR="001A4982" w:rsidRPr="00C36BC4" w:rsidRDefault="00B92FEE" w:rsidP="00C36BC4">
      <w:pPr>
        <w:spacing w:line="360" w:lineRule="auto"/>
        <w:ind w:firstLine="720"/>
        <w:rPr>
          <w:rFonts w:asciiTheme="majorHAnsi" w:hAnsiTheme="majorHAnsi"/>
        </w:rPr>
      </w:pPr>
      <w:r w:rsidRPr="00C36BC4">
        <w:rPr>
          <w:rFonts w:asciiTheme="majorHAnsi" w:hAnsiTheme="majorHAnsi"/>
        </w:rPr>
        <w:t xml:space="preserve">On </w:t>
      </w:r>
      <w:r w:rsidR="00E221AA" w:rsidRPr="00C36BC4">
        <w:rPr>
          <w:rFonts w:asciiTheme="majorHAnsi" w:hAnsiTheme="majorHAnsi"/>
        </w:rPr>
        <w:t>Saturday</w:t>
      </w:r>
      <w:r w:rsidRPr="00C36BC4">
        <w:rPr>
          <w:rFonts w:asciiTheme="majorHAnsi" w:hAnsiTheme="majorHAnsi"/>
        </w:rPr>
        <w:t xml:space="preserve"> the </w:t>
      </w:r>
      <w:r w:rsidR="00AB306A" w:rsidRPr="00C36BC4">
        <w:rPr>
          <w:rFonts w:asciiTheme="majorHAnsi" w:hAnsiTheme="majorHAnsi"/>
        </w:rPr>
        <w:t xml:space="preserve">Grafton </w:t>
      </w:r>
      <w:r w:rsidR="001D1B2F" w:rsidRPr="00C36BC4">
        <w:rPr>
          <w:rFonts w:asciiTheme="majorHAnsi" w:hAnsiTheme="majorHAnsi"/>
        </w:rPr>
        <w:t>Street</w:t>
      </w:r>
      <w:r w:rsidR="00AB306A" w:rsidRPr="00C36BC4">
        <w:rPr>
          <w:rFonts w:asciiTheme="majorHAnsi" w:hAnsiTheme="majorHAnsi"/>
        </w:rPr>
        <w:t xml:space="preserve"> </w:t>
      </w:r>
      <w:r w:rsidRPr="00C36BC4">
        <w:rPr>
          <w:rFonts w:asciiTheme="majorHAnsi" w:hAnsiTheme="majorHAnsi"/>
        </w:rPr>
        <w:t>post was evacuated and the men brought back to the College of Surgeons</w:t>
      </w:r>
      <w:r w:rsidR="00ED0F7B" w:rsidRPr="00C36BC4">
        <w:rPr>
          <w:rFonts w:asciiTheme="majorHAnsi" w:hAnsiTheme="majorHAnsi"/>
        </w:rPr>
        <w:t xml:space="preserve"> where, o</w:t>
      </w:r>
      <w:r w:rsidR="00E221AA" w:rsidRPr="00C36BC4">
        <w:rPr>
          <w:rFonts w:asciiTheme="majorHAnsi" w:hAnsiTheme="majorHAnsi"/>
        </w:rPr>
        <w:t>n Sunday morning</w:t>
      </w:r>
      <w:r w:rsidR="00ED0F7B" w:rsidRPr="00C36BC4">
        <w:rPr>
          <w:rFonts w:asciiTheme="majorHAnsi" w:hAnsiTheme="majorHAnsi"/>
        </w:rPr>
        <w:t>,</w:t>
      </w:r>
      <w:r w:rsidRPr="00C36BC4">
        <w:rPr>
          <w:rFonts w:asciiTheme="majorHAnsi" w:hAnsiTheme="majorHAnsi"/>
        </w:rPr>
        <w:t xml:space="preserve"> </w:t>
      </w:r>
      <w:proofErr w:type="spellStart"/>
      <w:r w:rsidRPr="00C36BC4">
        <w:rPr>
          <w:rFonts w:asciiTheme="majorHAnsi" w:hAnsiTheme="majorHAnsi"/>
        </w:rPr>
        <w:t>Mallin</w:t>
      </w:r>
      <w:proofErr w:type="spellEnd"/>
      <w:r w:rsidRPr="00C36BC4">
        <w:rPr>
          <w:rFonts w:asciiTheme="majorHAnsi" w:hAnsiTheme="majorHAnsi"/>
        </w:rPr>
        <w:t xml:space="preserve"> revealed the surrender order.  He ordered Nicholls and the other officers to blend into the ranks pointing out that, though the leaders were certainly to be shot, there was no point in others sacrificing themselves unnecessarily.</w:t>
      </w:r>
      <w:r w:rsidR="00C871F4" w:rsidRPr="00C36BC4">
        <w:rPr>
          <w:rStyle w:val="FootnoteReference"/>
          <w:rFonts w:asciiTheme="majorHAnsi" w:hAnsiTheme="majorHAnsi"/>
        </w:rPr>
        <w:footnoteReference w:id="6"/>
      </w:r>
      <w:r w:rsidR="00613402" w:rsidRPr="00C36BC4">
        <w:rPr>
          <w:rFonts w:asciiTheme="majorHAnsi" w:hAnsiTheme="majorHAnsi"/>
        </w:rPr>
        <w:t xml:space="preserve">  Nicholls was amongst those brought immediately to the North Wall for deportation</w:t>
      </w:r>
      <w:r w:rsidR="00244FC7" w:rsidRPr="00C36BC4">
        <w:rPr>
          <w:rFonts w:asciiTheme="majorHAnsi" w:hAnsiTheme="majorHAnsi"/>
        </w:rPr>
        <w:t>, initially</w:t>
      </w:r>
      <w:r w:rsidR="00613402" w:rsidRPr="00C36BC4">
        <w:rPr>
          <w:rFonts w:asciiTheme="majorHAnsi" w:hAnsiTheme="majorHAnsi"/>
        </w:rPr>
        <w:t xml:space="preserve"> to </w:t>
      </w:r>
      <w:proofErr w:type="spellStart"/>
      <w:r w:rsidR="00613402" w:rsidRPr="00C36BC4">
        <w:rPr>
          <w:rFonts w:asciiTheme="majorHAnsi" w:hAnsiTheme="majorHAnsi"/>
        </w:rPr>
        <w:t>Knutsford</w:t>
      </w:r>
      <w:proofErr w:type="spellEnd"/>
      <w:r w:rsidR="00613402" w:rsidRPr="00C36BC4">
        <w:rPr>
          <w:rFonts w:asciiTheme="majorHAnsi" w:hAnsiTheme="majorHAnsi"/>
        </w:rPr>
        <w:t xml:space="preserve"> Prison</w:t>
      </w:r>
      <w:r w:rsidR="00436299" w:rsidRPr="00C36BC4">
        <w:rPr>
          <w:rFonts w:asciiTheme="majorHAnsi" w:hAnsiTheme="majorHAnsi"/>
        </w:rPr>
        <w:t xml:space="preserve"> on May 1st</w:t>
      </w:r>
      <w:r w:rsidR="00613402" w:rsidRPr="00C36BC4">
        <w:rPr>
          <w:rFonts w:asciiTheme="majorHAnsi" w:hAnsiTheme="majorHAnsi"/>
        </w:rPr>
        <w:t xml:space="preserve"> and then later to </w:t>
      </w:r>
      <w:proofErr w:type="spellStart"/>
      <w:r w:rsidR="00613402" w:rsidRPr="00C36BC4">
        <w:rPr>
          <w:rFonts w:asciiTheme="majorHAnsi" w:hAnsiTheme="majorHAnsi"/>
        </w:rPr>
        <w:t>Frongoch</w:t>
      </w:r>
      <w:proofErr w:type="spellEnd"/>
      <w:r w:rsidR="00613402" w:rsidRPr="00C36BC4">
        <w:rPr>
          <w:rFonts w:asciiTheme="majorHAnsi" w:hAnsiTheme="majorHAnsi"/>
        </w:rPr>
        <w:t xml:space="preserve"> Internment camp</w:t>
      </w:r>
      <w:r w:rsidR="00436299" w:rsidRPr="00C36BC4">
        <w:rPr>
          <w:rFonts w:asciiTheme="majorHAnsi" w:hAnsiTheme="majorHAnsi"/>
        </w:rPr>
        <w:t xml:space="preserve"> toward the end of June.  He was elected leader of Hut 11 with </w:t>
      </w:r>
      <w:r w:rsidR="00436299" w:rsidRPr="00B83426">
        <w:rPr>
          <w:rFonts w:asciiTheme="majorHAnsi" w:hAnsiTheme="majorHAnsi"/>
        </w:rPr>
        <w:t>Dick Mc</w:t>
      </w:r>
      <w:r w:rsidR="00B83426" w:rsidRPr="00B83426">
        <w:rPr>
          <w:rFonts w:asciiTheme="majorHAnsi" w:hAnsiTheme="majorHAnsi"/>
        </w:rPr>
        <w:t>K</w:t>
      </w:r>
      <w:r w:rsidR="00436299" w:rsidRPr="00B83426">
        <w:rPr>
          <w:rFonts w:asciiTheme="majorHAnsi" w:hAnsiTheme="majorHAnsi"/>
        </w:rPr>
        <w:t>ee</w:t>
      </w:r>
      <w:r w:rsidR="00436299" w:rsidRPr="00C36BC4">
        <w:rPr>
          <w:rFonts w:asciiTheme="majorHAnsi" w:hAnsiTheme="majorHAnsi"/>
        </w:rPr>
        <w:t xml:space="preserve"> as his </w:t>
      </w:r>
      <w:r w:rsidR="001A4982">
        <w:rPr>
          <w:rFonts w:asciiTheme="majorHAnsi" w:hAnsiTheme="majorHAnsi"/>
        </w:rPr>
        <w:t>deputy</w:t>
      </w:r>
      <w:r w:rsidR="00613402" w:rsidRPr="00C36BC4">
        <w:rPr>
          <w:rFonts w:asciiTheme="majorHAnsi" w:hAnsiTheme="majorHAnsi"/>
        </w:rPr>
        <w:t>.</w:t>
      </w:r>
      <w:r w:rsidR="00613402" w:rsidRPr="00C36BC4">
        <w:rPr>
          <w:rStyle w:val="FootnoteReference"/>
          <w:rFonts w:asciiTheme="majorHAnsi" w:hAnsiTheme="majorHAnsi"/>
        </w:rPr>
        <w:footnoteReference w:id="7"/>
      </w:r>
    </w:p>
    <w:p w:rsidR="007A7F04" w:rsidRPr="00C36BC4" w:rsidRDefault="00271CB2" w:rsidP="00C36BC4">
      <w:pPr>
        <w:spacing w:line="360" w:lineRule="auto"/>
        <w:ind w:firstLine="720"/>
        <w:rPr>
          <w:rFonts w:asciiTheme="majorHAnsi" w:hAnsiTheme="majorHAnsi"/>
        </w:rPr>
      </w:pPr>
      <w:r w:rsidRPr="00C36BC4">
        <w:rPr>
          <w:rFonts w:asciiTheme="majorHAnsi" w:hAnsiTheme="majorHAnsi"/>
        </w:rPr>
        <w:t xml:space="preserve">There was little in his family background to make a rebel of Harry Nicholls.  </w:t>
      </w:r>
      <w:proofErr w:type="spellStart"/>
      <w:r w:rsidRPr="00C36BC4">
        <w:rPr>
          <w:rFonts w:asciiTheme="majorHAnsi" w:hAnsiTheme="majorHAnsi"/>
        </w:rPr>
        <w:t>Harry’s</w:t>
      </w:r>
      <w:proofErr w:type="spellEnd"/>
      <w:r w:rsidRPr="00C36BC4">
        <w:rPr>
          <w:rFonts w:asciiTheme="majorHAnsi" w:hAnsiTheme="majorHAnsi"/>
        </w:rPr>
        <w:t xml:space="preserve"> father, William (1837-1932), an inspector of national schools, was an Englishman from Shrewsbury and, as he described himself, an ardent imperialist.</w:t>
      </w:r>
      <w:r w:rsidRPr="00C36BC4">
        <w:rPr>
          <w:rStyle w:val="FootnoteReference"/>
          <w:rFonts w:asciiTheme="majorHAnsi" w:hAnsiTheme="majorHAnsi"/>
        </w:rPr>
        <w:footnoteReference w:id="8"/>
      </w:r>
      <w:r w:rsidRPr="00C36BC4">
        <w:rPr>
          <w:rFonts w:asciiTheme="majorHAnsi" w:hAnsiTheme="majorHAnsi"/>
        </w:rPr>
        <w:t xml:space="preserve">  </w:t>
      </w:r>
      <w:r w:rsidR="002C456B">
        <w:rPr>
          <w:rFonts w:asciiTheme="majorHAnsi" w:hAnsiTheme="majorHAnsi"/>
        </w:rPr>
        <w:t>A widower</w:t>
      </w:r>
      <w:r w:rsidRPr="00C36BC4">
        <w:rPr>
          <w:rFonts w:asciiTheme="majorHAnsi" w:hAnsiTheme="majorHAnsi"/>
        </w:rPr>
        <w:t xml:space="preserve">, he married a second time to Margaret Kelly in </w:t>
      </w:r>
      <w:proofErr w:type="spellStart"/>
      <w:r w:rsidRPr="00C36BC4">
        <w:rPr>
          <w:rFonts w:asciiTheme="majorHAnsi" w:hAnsiTheme="majorHAnsi"/>
        </w:rPr>
        <w:t>Tuam</w:t>
      </w:r>
      <w:proofErr w:type="spellEnd"/>
      <w:r w:rsidRPr="00C36BC4">
        <w:rPr>
          <w:rFonts w:asciiTheme="majorHAnsi" w:hAnsiTheme="majorHAnsi"/>
        </w:rPr>
        <w:t xml:space="preserve"> Co Galway.  She was the sister of R</w:t>
      </w:r>
      <w:r w:rsidR="00B23660" w:rsidRPr="00C36BC4">
        <w:rPr>
          <w:rFonts w:asciiTheme="majorHAnsi" w:hAnsiTheme="majorHAnsi"/>
        </w:rPr>
        <w:t xml:space="preserve">ichard </w:t>
      </w:r>
      <w:r w:rsidRPr="00C36BC4">
        <w:rPr>
          <w:rFonts w:asciiTheme="majorHAnsi" w:hAnsiTheme="majorHAnsi"/>
        </w:rPr>
        <w:t>J</w:t>
      </w:r>
      <w:r w:rsidR="00B23660" w:rsidRPr="00C36BC4">
        <w:rPr>
          <w:rFonts w:asciiTheme="majorHAnsi" w:hAnsiTheme="majorHAnsi"/>
        </w:rPr>
        <w:t>ohn</w:t>
      </w:r>
      <w:r w:rsidRPr="00C36BC4">
        <w:rPr>
          <w:rFonts w:asciiTheme="majorHAnsi" w:hAnsiTheme="majorHAnsi"/>
        </w:rPr>
        <w:t xml:space="preserve"> Kelly, owner and editor of the </w:t>
      </w:r>
      <w:proofErr w:type="spellStart"/>
      <w:r w:rsidRPr="00C36BC4">
        <w:rPr>
          <w:rFonts w:asciiTheme="majorHAnsi" w:hAnsiTheme="majorHAnsi"/>
          <w:i/>
          <w:iCs/>
        </w:rPr>
        <w:t>Tuam</w:t>
      </w:r>
      <w:proofErr w:type="spellEnd"/>
      <w:r w:rsidRPr="00C36BC4">
        <w:rPr>
          <w:rFonts w:asciiTheme="majorHAnsi" w:hAnsiTheme="majorHAnsi"/>
          <w:i/>
          <w:iCs/>
        </w:rPr>
        <w:t xml:space="preserve"> Herald</w:t>
      </w:r>
      <w:r w:rsidRPr="00C36BC4">
        <w:rPr>
          <w:rFonts w:asciiTheme="majorHAnsi" w:hAnsiTheme="majorHAnsi"/>
        </w:rPr>
        <w:t xml:space="preserve">.  </w:t>
      </w:r>
      <w:r w:rsidR="00B23660" w:rsidRPr="00C36BC4">
        <w:rPr>
          <w:rFonts w:asciiTheme="majorHAnsi" w:hAnsiTheme="majorHAnsi"/>
        </w:rPr>
        <w:t xml:space="preserve">The </w:t>
      </w:r>
      <w:proofErr w:type="spellStart"/>
      <w:r w:rsidR="00B23660" w:rsidRPr="00C36BC4">
        <w:rPr>
          <w:rFonts w:asciiTheme="majorHAnsi" w:hAnsiTheme="majorHAnsi"/>
          <w:i/>
        </w:rPr>
        <w:t>Tuam</w:t>
      </w:r>
      <w:proofErr w:type="spellEnd"/>
      <w:r w:rsidR="00B23660" w:rsidRPr="00C36BC4">
        <w:rPr>
          <w:rFonts w:asciiTheme="majorHAnsi" w:hAnsiTheme="majorHAnsi"/>
          <w:i/>
        </w:rPr>
        <w:t xml:space="preserve"> Herald</w:t>
      </w:r>
      <w:r w:rsidR="00B23660" w:rsidRPr="00C36BC4">
        <w:rPr>
          <w:rFonts w:asciiTheme="majorHAnsi" w:hAnsiTheme="majorHAnsi"/>
        </w:rPr>
        <w:t xml:space="preserve"> </w:t>
      </w:r>
      <w:r w:rsidR="00FE7B09" w:rsidRPr="00C36BC4">
        <w:rPr>
          <w:rFonts w:asciiTheme="majorHAnsi" w:hAnsiTheme="majorHAnsi"/>
        </w:rPr>
        <w:t xml:space="preserve">(which remained </w:t>
      </w:r>
      <w:proofErr w:type="spellStart"/>
      <w:r w:rsidR="00FE7B09" w:rsidRPr="00C36BC4">
        <w:rPr>
          <w:rFonts w:asciiTheme="majorHAnsi" w:hAnsiTheme="majorHAnsi"/>
        </w:rPr>
        <w:t>Parnellite</w:t>
      </w:r>
      <w:proofErr w:type="spellEnd"/>
      <w:r w:rsidR="00FE7B09" w:rsidRPr="00C36BC4">
        <w:rPr>
          <w:rFonts w:asciiTheme="majorHAnsi" w:hAnsiTheme="majorHAnsi"/>
        </w:rPr>
        <w:t xml:space="preserve"> in the split</w:t>
      </w:r>
      <w:r w:rsidR="002C456B">
        <w:rPr>
          <w:rFonts w:asciiTheme="majorHAnsi" w:hAnsiTheme="majorHAnsi"/>
        </w:rPr>
        <w:t xml:space="preserve"> of 1890-91</w:t>
      </w:r>
      <w:r w:rsidR="00FE7B09" w:rsidRPr="00C36BC4">
        <w:rPr>
          <w:rFonts w:asciiTheme="majorHAnsi" w:hAnsiTheme="majorHAnsi"/>
        </w:rPr>
        <w:t xml:space="preserve">) </w:t>
      </w:r>
      <w:r w:rsidR="00B23660" w:rsidRPr="00C36BC4">
        <w:rPr>
          <w:rFonts w:asciiTheme="majorHAnsi" w:hAnsiTheme="majorHAnsi"/>
        </w:rPr>
        <w:t>was aimed at the provincial Catholic middle class of Connacht</w:t>
      </w:r>
      <w:r w:rsidR="00796ED1" w:rsidRPr="00C36BC4">
        <w:rPr>
          <w:rFonts w:asciiTheme="majorHAnsi" w:hAnsiTheme="majorHAnsi"/>
        </w:rPr>
        <w:t>.</w:t>
      </w:r>
      <w:r w:rsidR="00796ED1" w:rsidRPr="00C36BC4">
        <w:rPr>
          <w:rStyle w:val="FootnoteReference"/>
          <w:rFonts w:asciiTheme="majorHAnsi" w:hAnsiTheme="majorHAnsi"/>
        </w:rPr>
        <w:footnoteReference w:id="9"/>
      </w:r>
      <w:r w:rsidR="00796ED1" w:rsidRPr="00C36BC4">
        <w:rPr>
          <w:rFonts w:asciiTheme="majorHAnsi" w:hAnsiTheme="majorHAnsi"/>
        </w:rPr>
        <w:t xml:space="preserve">  </w:t>
      </w:r>
      <w:r w:rsidR="00FE7B09" w:rsidRPr="00C36BC4">
        <w:rPr>
          <w:rFonts w:asciiTheme="majorHAnsi" w:hAnsiTheme="majorHAnsi"/>
        </w:rPr>
        <w:t xml:space="preserve">The </w:t>
      </w:r>
      <w:proofErr w:type="spellStart"/>
      <w:r w:rsidR="00FE7B09" w:rsidRPr="00C36BC4">
        <w:rPr>
          <w:rFonts w:asciiTheme="majorHAnsi" w:hAnsiTheme="majorHAnsi"/>
        </w:rPr>
        <w:t>Kellys</w:t>
      </w:r>
      <w:proofErr w:type="spellEnd"/>
      <w:r w:rsidR="00FE7B09" w:rsidRPr="00C36BC4">
        <w:rPr>
          <w:rFonts w:asciiTheme="majorHAnsi" w:hAnsiTheme="majorHAnsi"/>
        </w:rPr>
        <w:t xml:space="preserve"> were themselves a family of Catholic notables, so presumably Margaret converted to the Church of Ireland on marriage.  </w:t>
      </w:r>
      <w:proofErr w:type="spellStart"/>
      <w:r w:rsidR="00BB3221" w:rsidRPr="00C36BC4">
        <w:rPr>
          <w:rFonts w:asciiTheme="majorHAnsi" w:hAnsiTheme="majorHAnsi"/>
        </w:rPr>
        <w:t>Harry’s</w:t>
      </w:r>
      <w:proofErr w:type="spellEnd"/>
      <w:r w:rsidR="00F71508" w:rsidRPr="00C36BC4">
        <w:rPr>
          <w:rFonts w:asciiTheme="majorHAnsi" w:hAnsiTheme="majorHAnsi"/>
        </w:rPr>
        <w:t xml:space="preserve"> eldest brother, William, had a long and honourab</w:t>
      </w:r>
      <w:r w:rsidR="00BB3221" w:rsidRPr="00C36BC4">
        <w:rPr>
          <w:rFonts w:asciiTheme="majorHAnsi" w:hAnsiTheme="majorHAnsi"/>
        </w:rPr>
        <w:t xml:space="preserve">le career in the imperial </w:t>
      </w:r>
      <w:r w:rsidR="00F71508" w:rsidRPr="00C36BC4">
        <w:rPr>
          <w:rFonts w:asciiTheme="majorHAnsi" w:hAnsiTheme="majorHAnsi"/>
        </w:rPr>
        <w:t xml:space="preserve">service, serving in the Sudan Civil Service </w:t>
      </w:r>
      <w:r w:rsidR="002C456B">
        <w:rPr>
          <w:rFonts w:asciiTheme="majorHAnsi" w:hAnsiTheme="majorHAnsi"/>
        </w:rPr>
        <w:t>(</w:t>
      </w:r>
      <w:r w:rsidR="00F71508" w:rsidRPr="00C36BC4">
        <w:rPr>
          <w:rFonts w:asciiTheme="majorHAnsi" w:hAnsiTheme="majorHAnsi"/>
        </w:rPr>
        <w:t>considered second on</w:t>
      </w:r>
      <w:r w:rsidR="007A7F04" w:rsidRPr="00C36BC4">
        <w:rPr>
          <w:rFonts w:asciiTheme="majorHAnsi" w:hAnsiTheme="majorHAnsi"/>
        </w:rPr>
        <w:t>ly to the Indian Civil Service</w:t>
      </w:r>
      <w:r w:rsidR="002C456B">
        <w:rPr>
          <w:rFonts w:asciiTheme="majorHAnsi" w:hAnsiTheme="majorHAnsi"/>
        </w:rPr>
        <w:t>)</w:t>
      </w:r>
      <w:r w:rsidR="007A7F04" w:rsidRPr="00C36BC4">
        <w:rPr>
          <w:rFonts w:asciiTheme="majorHAnsi" w:hAnsiTheme="majorHAnsi"/>
        </w:rPr>
        <w:t xml:space="preserve"> from 1907 </w:t>
      </w:r>
      <w:r w:rsidR="00F71508" w:rsidRPr="00C36BC4">
        <w:rPr>
          <w:rFonts w:asciiTheme="majorHAnsi" w:hAnsiTheme="majorHAnsi"/>
        </w:rPr>
        <w:t>until 1932</w:t>
      </w:r>
      <w:r w:rsidR="007A7F04" w:rsidRPr="00C36BC4">
        <w:rPr>
          <w:rFonts w:asciiTheme="majorHAnsi" w:hAnsiTheme="majorHAnsi"/>
        </w:rPr>
        <w:t>.</w:t>
      </w:r>
      <w:r w:rsidR="007A7F04" w:rsidRPr="00C36BC4">
        <w:rPr>
          <w:rStyle w:val="FootnoteReference"/>
          <w:rFonts w:asciiTheme="majorHAnsi" w:hAnsiTheme="majorHAnsi"/>
        </w:rPr>
        <w:footnoteReference w:id="10"/>
      </w:r>
      <w:r w:rsidR="007A7F04" w:rsidRPr="00C36BC4">
        <w:rPr>
          <w:rFonts w:asciiTheme="majorHAnsi" w:hAnsiTheme="majorHAnsi"/>
        </w:rPr>
        <w:t xml:space="preserve">  </w:t>
      </w:r>
    </w:p>
    <w:p w:rsidR="00271CB2" w:rsidRPr="00C36BC4" w:rsidRDefault="00271CB2" w:rsidP="00C36BC4">
      <w:pPr>
        <w:spacing w:line="360" w:lineRule="auto"/>
        <w:ind w:firstLine="720"/>
        <w:rPr>
          <w:rFonts w:asciiTheme="majorHAnsi" w:hAnsiTheme="majorHAnsi"/>
        </w:rPr>
      </w:pPr>
      <w:r w:rsidRPr="00C36BC4">
        <w:rPr>
          <w:rFonts w:asciiTheme="majorHAnsi" w:hAnsiTheme="majorHAnsi"/>
        </w:rPr>
        <w:t>Harry was born in Derry in 1889, making him twenty-seven years of age in 1916</w:t>
      </w:r>
      <w:r w:rsidR="00AD1C3E">
        <w:rPr>
          <w:rFonts w:asciiTheme="majorHAnsi" w:hAnsiTheme="majorHAnsi"/>
        </w:rPr>
        <w:t>.  As an unmarried younger son, in the mid-twenties, he was therefore typical of the first cohort of the Irish Volunteers.</w:t>
      </w:r>
      <w:r w:rsidR="00AD1C3E">
        <w:rPr>
          <w:rStyle w:val="FootnoteReference"/>
          <w:rFonts w:asciiTheme="majorHAnsi" w:hAnsiTheme="majorHAnsi"/>
        </w:rPr>
        <w:footnoteReference w:id="11"/>
      </w:r>
      <w:r w:rsidR="00AD1C3E">
        <w:rPr>
          <w:rFonts w:asciiTheme="majorHAnsi" w:hAnsiTheme="majorHAnsi"/>
        </w:rPr>
        <w:t xml:space="preserve">  </w:t>
      </w:r>
      <w:r w:rsidRPr="00C36BC4">
        <w:rPr>
          <w:rFonts w:asciiTheme="majorHAnsi" w:hAnsiTheme="majorHAnsi"/>
        </w:rPr>
        <w:t xml:space="preserve">His childhood was spent in </w:t>
      </w:r>
      <w:proofErr w:type="spellStart"/>
      <w:r w:rsidRPr="00C36BC4">
        <w:rPr>
          <w:rFonts w:asciiTheme="majorHAnsi" w:hAnsiTheme="majorHAnsi"/>
        </w:rPr>
        <w:t>Templemore</w:t>
      </w:r>
      <w:proofErr w:type="spellEnd"/>
      <w:r w:rsidRPr="00C36BC4">
        <w:rPr>
          <w:rFonts w:asciiTheme="majorHAnsi" w:hAnsiTheme="majorHAnsi"/>
        </w:rPr>
        <w:t>, Co Tipperary</w:t>
      </w:r>
      <w:r w:rsidR="0007188D" w:rsidRPr="00C36BC4">
        <w:rPr>
          <w:rFonts w:asciiTheme="majorHAnsi" w:hAnsiTheme="majorHAnsi"/>
        </w:rPr>
        <w:t xml:space="preserve"> and in Dublin city.</w:t>
      </w:r>
      <w:r w:rsidRPr="00C36BC4">
        <w:rPr>
          <w:rStyle w:val="FootnoteReference"/>
          <w:rFonts w:asciiTheme="majorHAnsi" w:hAnsiTheme="majorHAnsi"/>
        </w:rPr>
        <w:footnoteReference w:id="12"/>
      </w:r>
      <w:r w:rsidR="0007188D" w:rsidRPr="00C36BC4">
        <w:rPr>
          <w:rFonts w:asciiTheme="majorHAnsi" w:hAnsiTheme="majorHAnsi"/>
        </w:rPr>
        <w:t xml:space="preserve">  </w:t>
      </w:r>
      <w:r w:rsidRPr="00C36BC4">
        <w:rPr>
          <w:rFonts w:asciiTheme="majorHAnsi" w:hAnsiTheme="majorHAnsi"/>
        </w:rPr>
        <w:t xml:space="preserve">He matriculated from </w:t>
      </w:r>
      <w:proofErr w:type="spellStart"/>
      <w:r w:rsidRPr="00C36BC4">
        <w:rPr>
          <w:rFonts w:asciiTheme="majorHAnsi" w:hAnsiTheme="majorHAnsi"/>
        </w:rPr>
        <w:t>Mountjoy</w:t>
      </w:r>
      <w:proofErr w:type="spellEnd"/>
      <w:r w:rsidRPr="00C36BC4">
        <w:rPr>
          <w:rFonts w:asciiTheme="majorHAnsi" w:hAnsiTheme="majorHAnsi"/>
        </w:rPr>
        <w:t xml:space="preserve"> School in 1907 with a mathematics </w:t>
      </w:r>
      <w:proofErr w:type="spellStart"/>
      <w:r w:rsidRPr="00C36BC4">
        <w:rPr>
          <w:rFonts w:asciiTheme="majorHAnsi" w:hAnsiTheme="majorHAnsi"/>
        </w:rPr>
        <w:t>sizarship</w:t>
      </w:r>
      <w:proofErr w:type="spellEnd"/>
      <w:r w:rsidRPr="00C36BC4">
        <w:rPr>
          <w:rFonts w:asciiTheme="majorHAnsi" w:hAnsiTheme="majorHAnsi"/>
        </w:rPr>
        <w:t xml:space="preserve"> and junior exhibition and entered TCD as a student of civil engineering, graduating in June 1911 with a gold medal in mathematics.</w:t>
      </w:r>
      <w:r w:rsidRPr="00C36BC4">
        <w:rPr>
          <w:rStyle w:val="FootnoteReference"/>
          <w:rFonts w:asciiTheme="majorHAnsi" w:hAnsiTheme="majorHAnsi"/>
        </w:rPr>
        <w:footnoteReference w:id="13"/>
      </w:r>
      <w:r w:rsidRPr="00C36BC4">
        <w:rPr>
          <w:rFonts w:asciiTheme="majorHAnsi" w:hAnsiTheme="majorHAnsi"/>
        </w:rPr>
        <w:t xml:space="preserve">    He was certainly unique in being the only graduate of Trinity College Dublin </w:t>
      </w:r>
      <w:r w:rsidR="002C456B">
        <w:rPr>
          <w:rFonts w:asciiTheme="majorHAnsi" w:hAnsiTheme="majorHAnsi"/>
        </w:rPr>
        <w:t xml:space="preserve">to be </w:t>
      </w:r>
      <w:r w:rsidRPr="00C36BC4">
        <w:rPr>
          <w:rFonts w:asciiTheme="majorHAnsi" w:hAnsiTheme="majorHAnsi"/>
        </w:rPr>
        <w:t>an active republican rebel in</w:t>
      </w:r>
      <w:r w:rsidR="005E30BD" w:rsidRPr="00C36BC4">
        <w:rPr>
          <w:rFonts w:asciiTheme="majorHAnsi" w:hAnsiTheme="majorHAnsi"/>
        </w:rPr>
        <w:t xml:space="preserve"> 1916</w:t>
      </w:r>
      <w:r w:rsidR="002C456B">
        <w:rPr>
          <w:rFonts w:asciiTheme="majorHAnsi" w:hAnsiTheme="majorHAnsi"/>
        </w:rPr>
        <w:t>.</w:t>
      </w:r>
    </w:p>
    <w:p w:rsidR="002C456B" w:rsidRDefault="00271CB2" w:rsidP="00C36BC4">
      <w:pPr>
        <w:spacing w:line="360" w:lineRule="auto"/>
        <w:ind w:firstLine="720"/>
        <w:rPr>
          <w:rFonts w:asciiTheme="majorHAnsi" w:hAnsiTheme="majorHAnsi"/>
        </w:rPr>
      </w:pPr>
      <w:r w:rsidRPr="00C36BC4">
        <w:rPr>
          <w:rFonts w:asciiTheme="majorHAnsi" w:hAnsiTheme="majorHAnsi"/>
        </w:rPr>
        <w:t xml:space="preserve">Nicholls initial introduction to </w:t>
      </w:r>
      <w:r w:rsidR="00613402" w:rsidRPr="00C36BC4">
        <w:rPr>
          <w:rFonts w:asciiTheme="majorHAnsi" w:hAnsiTheme="majorHAnsi"/>
        </w:rPr>
        <w:t>separatism</w:t>
      </w:r>
      <w:r w:rsidRPr="00C36BC4">
        <w:rPr>
          <w:rFonts w:asciiTheme="majorHAnsi" w:hAnsiTheme="majorHAnsi"/>
        </w:rPr>
        <w:t xml:space="preserve"> was through his brother George who gave him a pamphlet on Home Rule.  Harry relate</w:t>
      </w:r>
      <w:r w:rsidR="002C456B">
        <w:rPr>
          <w:rFonts w:asciiTheme="majorHAnsi" w:hAnsiTheme="majorHAnsi"/>
        </w:rPr>
        <w:t>d</w:t>
      </w:r>
      <w:r w:rsidRPr="00C36BC4">
        <w:rPr>
          <w:rFonts w:asciiTheme="majorHAnsi" w:hAnsiTheme="majorHAnsi"/>
        </w:rPr>
        <w:t xml:space="preserve"> that on reading the pamphlet he was instantly convinced that home rule did not go far enough and that Ireland needed complete separation from Britain, an opinion reinforced by reading </w:t>
      </w:r>
      <w:r w:rsidR="002C456B">
        <w:rPr>
          <w:rFonts w:asciiTheme="majorHAnsi" w:hAnsiTheme="majorHAnsi"/>
        </w:rPr>
        <w:t xml:space="preserve">John </w:t>
      </w:r>
      <w:proofErr w:type="spellStart"/>
      <w:r w:rsidRPr="00C36BC4">
        <w:rPr>
          <w:rFonts w:asciiTheme="majorHAnsi" w:hAnsiTheme="majorHAnsi"/>
        </w:rPr>
        <w:t>Mitchel’s</w:t>
      </w:r>
      <w:proofErr w:type="spellEnd"/>
      <w:r w:rsidRPr="00C36BC4">
        <w:rPr>
          <w:rFonts w:asciiTheme="majorHAnsi" w:hAnsiTheme="majorHAnsi"/>
        </w:rPr>
        <w:t xml:space="preserve"> </w:t>
      </w:r>
      <w:r w:rsidRPr="00C36BC4">
        <w:rPr>
          <w:rFonts w:asciiTheme="majorHAnsi" w:hAnsiTheme="majorHAnsi"/>
          <w:i/>
          <w:iCs/>
        </w:rPr>
        <w:t>Jail Journal</w:t>
      </w:r>
      <w:r w:rsidRPr="00C36BC4">
        <w:rPr>
          <w:rFonts w:asciiTheme="majorHAnsi" w:hAnsiTheme="majorHAnsi"/>
        </w:rPr>
        <w:t xml:space="preserve">.  </w:t>
      </w:r>
      <w:proofErr w:type="gramStart"/>
      <w:r w:rsidRPr="00C36BC4">
        <w:rPr>
          <w:rFonts w:asciiTheme="majorHAnsi" w:hAnsiTheme="majorHAnsi"/>
        </w:rPr>
        <w:t>George  also</w:t>
      </w:r>
      <w:proofErr w:type="gramEnd"/>
      <w:r w:rsidRPr="00C36BC4">
        <w:rPr>
          <w:rFonts w:asciiTheme="majorHAnsi" w:hAnsiTheme="majorHAnsi"/>
        </w:rPr>
        <w:t xml:space="preserve"> </w:t>
      </w:r>
      <w:r w:rsidR="002C456B">
        <w:rPr>
          <w:rFonts w:asciiTheme="majorHAnsi" w:hAnsiTheme="majorHAnsi"/>
        </w:rPr>
        <w:t>introduced his brother</w:t>
      </w:r>
      <w:r w:rsidRPr="00C36BC4">
        <w:rPr>
          <w:rFonts w:asciiTheme="majorHAnsi" w:hAnsiTheme="majorHAnsi"/>
        </w:rPr>
        <w:t xml:space="preserve"> to the Gaelic League.  George, who </w:t>
      </w:r>
      <w:proofErr w:type="spellStart"/>
      <w:r w:rsidRPr="00C36BC4">
        <w:rPr>
          <w:rFonts w:asciiTheme="majorHAnsi" w:hAnsiTheme="majorHAnsi"/>
        </w:rPr>
        <w:t>hibernicised</w:t>
      </w:r>
      <w:proofErr w:type="spellEnd"/>
      <w:r w:rsidRPr="00C36BC4">
        <w:rPr>
          <w:rFonts w:asciiTheme="majorHAnsi" w:hAnsiTheme="majorHAnsi"/>
        </w:rPr>
        <w:t xml:space="preserve"> his name to </w:t>
      </w:r>
      <w:proofErr w:type="spellStart"/>
      <w:r w:rsidRPr="00C36BC4">
        <w:rPr>
          <w:rFonts w:asciiTheme="majorHAnsi" w:hAnsiTheme="majorHAnsi"/>
        </w:rPr>
        <w:t>Seoirse</w:t>
      </w:r>
      <w:proofErr w:type="spellEnd"/>
      <w:r w:rsidRPr="00C36BC4">
        <w:rPr>
          <w:rFonts w:asciiTheme="majorHAnsi" w:hAnsiTheme="majorHAnsi"/>
        </w:rPr>
        <w:t xml:space="preserve"> Mac </w:t>
      </w:r>
      <w:proofErr w:type="spellStart"/>
      <w:r w:rsidRPr="00C36BC4">
        <w:rPr>
          <w:rFonts w:asciiTheme="majorHAnsi" w:hAnsiTheme="majorHAnsi"/>
        </w:rPr>
        <w:t>Niocaill</w:t>
      </w:r>
      <w:proofErr w:type="spellEnd"/>
      <w:r w:rsidRPr="00C36BC4">
        <w:rPr>
          <w:rFonts w:asciiTheme="majorHAnsi" w:hAnsiTheme="majorHAnsi"/>
        </w:rPr>
        <w:t xml:space="preserve"> was eig</w:t>
      </w:r>
      <w:r w:rsidR="0007188D" w:rsidRPr="00C36BC4">
        <w:rPr>
          <w:rFonts w:asciiTheme="majorHAnsi" w:hAnsiTheme="majorHAnsi"/>
        </w:rPr>
        <w:t>ht years older than Harry</w:t>
      </w:r>
      <w:r w:rsidRPr="00C36BC4">
        <w:rPr>
          <w:rFonts w:asciiTheme="majorHAnsi" w:hAnsiTheme="majorHAnsi"/>
        </w:rPr>
        <w:t>.</w:t>
      </w:r>
      <w:r w:rsidRPr="00C36BC4">
        <w:rPr>
          <w:rStyle w:val="FootnoteReference"/>
          <w:rFonts w:asciiTheme="majorHAnsi" w:hAnsiTheme="majorHAnsi"/>
        </w:rPr>
        <w:footnoteReference w:id="14"/>
      </w:r>
      <w:r w:rsidR="00CE02D5" w:rsidRPr="00C36BC4">
        <w:rPr>
          <w:rFonts w:asciiTheme="majorHAnsi" w:hAnsiTheme="majorHAnsi"/>
        </w:rPr>
        <w:t xml:space="preserve">    </w:t>
      </w:r>
      <w:r w:rsidR="00790EF4" w:rsidRPr="00C36BC4">
        <w:rPr>
          <w:rFonts w:asciiTheme="majorHAnsi" w:hAnsiTheme="majorHAnsi"/>
        </w:rPr>
        <w:t xml:space="preserve">Both </w:t>
      </w:r>
      <w:proofErr w:type="spellStart"/>
      <w:r w:rsidR="00790EF4" w:rsidRPr="00C36BC4">
        <w:rPr>
          <w:rFonts w:asciiTheme="majorHAnsi" w:hAnsiTheme="majorHAnsi"/>
        </w:rPr>
        <w:t>Seoirse</w:t>
      </w:r>
      <w:proofErr w:type="spellEnd"/>
      <w:r w:rsidR="00790EF4" w:rsidRPr="00C36BC4">
        <w:rPr>
          <w:rFonts w:asciiTheme="majorHAnsi" w:hAnsiTheme="majorHAnsi"/>
        </w:rPr>
        <w:t xml:space="preserve"> and Ha</w:t>
      </w:r>
      <w:r w:rsidR="00E57634" w:rsidRPr="00C36BC4">
        <w:rPr>
          <w:rFonts w:asciiTheme="majorHAnsi" w:hAnsiTheme="majorHAnsi"/>
        </w:rPr>
        <w:t xml:space="preserve">rry were members of the </w:t>
      </w:r>
      <w:proofErr w:type="spellStart"/>
      <w:r w:rsidR="00415F3F" w:rsidRPr="00C36BC4">
        <w:rPr>
          <w:rFonts w:asciiTheme="majorHAnsi" w:hAnsiTheme="majorHAnsi"/>
        </w:rPr>
        <w:t>g</w:t>
      </w:r>
      <w:r w:rsidR="00E57634" w:rsidRPr="00C36BC4">
        <w:rPr>
          <w:rFonts w:asciiTheme="majorHAnsi" w:hAnsiTheme="majorHAnsi"/>
        </w:rPr>
        <w:t>Cúig</w:t>
      </w:r>
      <w:proofErr w:type="spellEnd"/>
      <w:r w:rsidR="00E57634" w:rsidRPr="00C36BC4">
        <w:rPr>
          <w:rFonts w:asciiTheme="majorHAnsi" w:hAnsiTheme="majorHAnsi"/>
        </w:rPr>
        <w:t xml:space="preserve"> </w:t>
      </w:r>
      <w:proofErr w:type="spellStart"/>
      <w:r w:rsidR="00E57634" w:rsidRPr="00C36BC4">
        <w:rPr>
          <w:rFonts w:asciiTheme="majorHAnsi" w:hAnsiTheme="majorHAnsi"/>
          <w:u w:val="single"/>
        </w:rPr>
        <w:t>Cú</w:t>
      </w:r>
      <w:r w:rsidR="00790EF4" w:rsidRPr="00C36BC4">
        <w:rPr>
          <w:rFonts w:asciiTheme="majorHAnsi" w:hAnsiTheme="majorHAnsi"/>
          <w:u w:val="single"/>
        </w:rPr>
        <w:t>igí</w:t>
      </w:r>
      <w:proofErr w:type="spellEnd"/>
      <w:r w:rsidR="00790EF4" w:rsidRPr="00C36BC4">
        <w:rPr>
          <w:rFonts w:asciiTheme="majorHAnsi" w:hAnsiTheme="majorHAnsi"/>
        </w:rPr>
        <w:t xml:space="preserve"> (Five Provinces) branch of the Gaelic League. Harry joined in 1910, when he was twenty years of age.  This branch was popularly known as the Five Protestants branch, because of the number of Protestant members.  It met at George Moore’s House in Ely Place with classes being held in Estelle Solomon’s studio</w:t>
      </w:r>
      <w:r w:rsidR="00451721" w:rsidRPr="00C36BC4">
        <w:rPr>
          <w:rFonts w:asciiTheme="majorHAnsi" w:hAnsiTheme="majorHAnsi"/>
        </w:rPr>
        <w:t xml:space="preserve">, with Liam </w:t>
      </w:r>
      <w:proofErr w:type="spellStart"/>
      <w:r w:rsidR="00451721" w:rsidRPr="00C36BC4">
        <w:rPr>
          <w:rFonts w:asciiTheme="majorHAnsi" w:hAnsiTheme="majorHAnsi"/>
        </w:rPr>
        <w:t>Shortall</w:t>
      </w:r>
      <w:proofErr w:type="spellEnd"/>
      <w:r w:rsidR="00451721" w:rsidRPr="00C36BC4">
        <w:rPr>
          <w:rFonts w:asciiTheme="majorHAnsi" w:hAnsiTheme="majorHAnsi"/>
        </w:rPr>
        <w:t xml:space="preserve"> as teacher</w:t>
      </w:r>
      <w:r w:rsidR="00790EF4" w:rsidRPr="00C36BC4">
        <w:rPr>
          <w:rFonts w:asciiTheme="majorHAnsi" w:hAnsiTheme="majorHAnsi"/>
        </w:rPr>
        <w:t xml:space="preserve">.  </w:t>
      </w:r>
      <w:r w:rsidR="00451721" w:rsidRPr="00C36BC4">
        <w:rPr>
          <w:rFonts w:asciiTheme="majorHAnsi" w:hAnsiTheme="majorHAnsi"/>
        </w:rPr>
        <w:t>He was also a member of the amateur dramatic group Na h-</w:t>
      </w:r>
      <w:proofErr w:type="spellStart"/>
      <w:r w:rsidR="00451721" w:rsidRPr="00C36BC4">
        <w:rPr>
          <w:rFonts w:asciiTheme="majorHAnsi" w:hAnsiTheme="majorHAnsi"/>
        </w:rPr>
        <w:t>Aisteoirí</w:t>
      </w:r>
      <w:proofErr w:type="spellEnd"/>
      <w:r w:rsidR="00451721" w:rsidRPr="00C36BC4">
        <w:rPr>
          <w:rFonts w:asciiTheme="majorHAnsi" w:hAnsiTheme="majorHAnsi"/>
        </w:rPr>
        <w:t xml:space="preserve"> </w:t>
      </w:r>
      <w:r w:rsidR="00A05318">
        <w:rPr>
          <w:rFonts w:asciiTheme="majorHAnsi" w:hAnsiTheme="majorHAnsi"/>
        </w:rPr>
        <w:t xml:space="preserve">(The Actors) </w:t>
      </w:r>
      <w:r w:rsidR="00451721" w:rsidRPr="00C36BC4">
        <w:rPr>
          <w:rFonts w:asciiTheme="majorHAnsi" w:hAnsiTheme="majorHAnsi"/>
        </w:rPr>
        <w:t xml:space="preserve">and also </w:t>
      </w:r>
      <w:r w:rsidR="00451721" w:rsidRPr="0001381A">
        <w:rPr>
          <w:rFonts w:asciiTheme="majorHAnsi" w:hAnsiTheme="majorHAnsi"/>
        </w:rPr>
        <w:t xml:space="preserve">Na </w:t>
      </w:r>
      <w:proofErr w:type="spellStart"/>
      <w:r w:rsidR="00451721" w:rsidRPr="0001381A">
        <w:rPr>
          <w:rFonts w:asciiTheme="majorHAnsi" w:hAnsiTheme="majorHAnsi"/>
        </w:rPr>
        <w:t>Cluicheoirí</w:t>
      </w:r>
      <w:proofErr w:type="spellEnd"/>
      <w:r w:rsidR="00A05318">
        <w:rPr>
          <w:rFonts w:asciiTheme="majorHAnsi" w:hAnsiTheme="majorHAnsi"/>
        </w:rPr>
        <w:t xml:space="preserve"> (The Players)</w:t>
      </w:r>
      <w:r w:rsidR="00451721" w:rsidRPr="00C36BC4">
        <w:rPr>
          <w:rFonts w:asciiTheme="majorHAnsi" w:hAnsiTheme="majorHAnsi"/>
        </w:rPr>
        <w:t xml:space="preserve">, performing in the </w:t>
      </w:r>
      <w:proofErr w:type="spellStart"/>
      <w:r w:rsidR="00451721" w:rsidRPr="00C36BC4">
        <w:rPr>
          <w:rFonts w:asciiTheme="majorHAnsi" w:hAnsiTheme="majorHAnsi"/>
        </w:rPr>
        <w:t>Padraig</w:t>
      </w:r>
      <w:proofErr w:type="spellEnd"/>
      <w:r w:rsidR="00451721" w:rsidRPr="00C36BC4">
        <w:rPr>
          <w:rFonts w:asciiTheme="majorHAnsi" w:hAnsiTheme="majorHAnsi"/>
        </w:rPr>
        <w:t xml:space="preserve"> O </w:t>
      </w:r>
      <w:proofErr w:type="spellStart"/>
      <w:r w:rsidR="00451721" w:rsidRPr="00C36BC4">
        <w:rPr>
          <w:rFonts w:asciiTheme="majorHAnsi" w:hAnsiTheme="majorHAnsi"/>
        </w:rPr>
        <w:t>Conaire’s</w:t>
      </w:r>
      <w:proofErr w:type="spellEnd"/>
      <w:r w:rsidR="00451721" w:rsidRPr="00C36BC4">
        <w:rPr>
          <w:rFonts w:asciiTheme="majorHAnsi" w:hAnsiTheme="majorHAnsi"/>
        </w:rPr>
        <w:t xml:space="preserve"> </w:t>
      </w:r>
      <w:proofErr w:type="gramStart"/>
      <w:r w:rsidR="00451721" w:rsidRPr="00C36BC4">
        <w:rPr>
          <w:rFonts w:asciiTheme="majorHAnsi" w:hAnsiTheme="majorHAnsi"/>
        </w:rPr>
        <w:t>play</w:t>
      </w:r>
      <w:proofErr w:type="gramEnd"/>
      <w:r w:rsidR="00451721" w:rsidRPr="00C36BC4">
        <w:rPr>
          <w:rFonts w:asciiTheme="majorHAnsi" w:hAnsiTheme="majorHAnsi"/>
        </w:rPr>
        <w:t xml:space="preserve"> </w:t>
      </w:r>
      <w:proofErr w:type="spellStart"/>
      <w:r w:rsidR="00451721" w:rsidRPr="00C36BC4">
        <w:rPr>
          <w:rFonts w:asciiTheme="majorHAnsi" w:hAnsiTheme="majorHAnsi"/>
        </w:rPr>
        <w:t>Banba</w:t>
      </w:r>
      <w:proofErr w:type="spellEnd"/>
      <w:r w:rsidR="00451721" w:rsidRPr="00C36BC4">
        <w:rPr>
          <w:rFonts w:asciiTheme="majorHAnsi" w:hAnsiTheme="majorHAnsi"/>
        </w:rPr>
        <w:t xml:space="preserve"> </w:t>
      </w:r>
      <w:proofErr w:type="spellStart"/>
      <w:r w:rsidR="00451721" w:rsidRPr="00C36BC4">
        <w:rPr>
          <w:rFonts w:asciiTheme="majorHAnsi" w:hAnsiTheme="majorHAnsi"/>
        </w:rPr>
        <w:t>Nua</w:t>
      </w:r>
      <w:proofErr w:type="spellEnd"/>
      <w:r w:rsidR="00451721" w:rsidRPr="00C36BC4">
        <w:rPr>
          <w:rFonts w:asciiTheme="majorHAnsi" w:hAnsiTheme="majorHAnsi"/>
        </w:rPr>
        <w:t xml:space="preserve">. </w:t>
      </w:r>
    </w:p>
    <w:p w:rsidR="006F232E" w:rsidRPr="00C36BC4" w:rsidRDefault="00451721" w:rsidP="00C36BC4">
      <w:pPr>
        <w:spacing w:line="360" w:lineRule="auto"/>
        <w:ind w:firstLine="720"/>
        <w:rPr>
          <w:rFonts w:asciiTheme="majorHAnsi" w:hAnsiTheme="majorHAnsi"/>
        </w:rPr>
      </w:pPr>
      <w:r w:rsidRPr="00C36BC4">
        <w:rPr>
          <w:rFonts w:asciiTheme="majorHAnsi" w:hAnsiTheme="majorHAnsi"/>
        </w:rPr>
        <w:t xml:space="preserve"> </w:t>
      </w:r>
      <w:r w:rsidR="002C456B">
        <w:rPr>
          <w:rFonts w:asciiTheme="majorHAnsi" w:hAnsiTheme="majorHAnsi"/>
        </w:rPr>
        <w:t>Harry Nicholls membership of</w:t>
      </w:r>
      <w:r w:rsidR="00790EF4" w:rsidRPr="00C36BC4">
        <w:rPr>
          <w:rFonts w:asciiTheme="majorHAnsi" w:hAnsiTheme="majorHAnsi"/>
        </w:rPr>
        <w:t xml:space="preserve"> the Gaelic League </w:t>
      </w:r>
      <w:r w:rsidR="002C456B">
        <w:rPr>
          <w:rFonts w:asciiTheme="majorHAnsi" w:hAnsiTheme="majorHAnsi"/>
        </w:rPr>
        <w:t>ultimately brought him closer</w:t>
      </w:r>
      <w:r w:rsidR="00790EF4" w:rsidRPr="00C36BC4">
        <w:rPr>
          <w:rFonts w:asciiTheme="majorHAnsi" w:hAnsiTheme="majorHAnsi"/>
        </w:rPr>
        <w:t xml:space="preserve"> radical separatism.  Nicholls, along with Sean Lester, Ernest Blythe and some other Protestant</w:t>
      </w:r>
      <w:r w:rsidR="002C456B">
        <w:rPr>
          <w:rFonts w:asciiTheme="majorHAnsi" w:hAnsiTheme="majorHAnsi"/>
        </w:rPr>
        <w:t xml:space="preserve"> members of the league</w:t>
      </w:r>
      <w:r w:rsidR="00790EF4" w:rsidRPr="00C36BC4">
        <w:rPr>
          <w:rFonts w:asciiTheme="majorHAnsi" w:hAnsiTheme="majorHAnsi"/>
        </w:rPr>
        <w:t xml:space="preserve">, formed </w:t>
      </w:r>
      <w:proofErr w:type="spellStart"/>
      <w:r w:rsidR="00790EF4" w:rsidRPr="00454866">
        <w:rPr>
          <w:rFonts w:asciiTheme="majorHAnsi" w:hAnsiTheme="majorHAnsi"/>
          <w:i/>
        </w:rPr>
        <w:t>Cumann</w:t>
      </w:r>
      <w:proofErr w:type="spellEnd"/>
      <w:r w:rsidR="00790EF4" w:rsidRPr="00454866">
        <w:rPr>
          <w:rFonts w:asciiTheme="majorHAnsi" w:hAnsiTheme="majorHAnsi"/>
          <w:i/>
        </w:rPr>
        <w:t xml:space="preserve"> </w:t>
      </w:r>
      <w:proofErr w:type="spellStart"/>
      <w:r w:rsidR="00790EF4" w:rsidRPr="00454866">
        <w:rPr>
          <w:rFonts w:asciiTheme="majorHAnsi" w:hAnsiTheme="majorHAnsi"/>
          <w:i/>
        </w:rPr>
        <w:t>Gaelach</w:t>
      </w:r>
      <w:proofErr w:type="spellEnd"/>
      <w:r w:rsidR="00790EF4" w:rsidRPr="00454866">
        <w:rPr>
          <w:rFonts w:asciiTheme="majorHAnsi" w:hAnsiTheme="majorHAnsi"/>
          <w:i/>
        </w:rPr>
        <w:t xml:space="preserve"> </w:t>
      </w:r>
      <w:proofErr w:type="spellStart"/>
      <w:r w:rsidR="00790EF4" w:rsidRPr="00454866">
        <w:rPr>
          <w:rFonts w:asciiTheme="majorHAnsi" w:hAnsiTheme="majorHAnsi"/>
          <w:i/>
        </w:rPr>
        <w:t>Eaglaise</w:t>
      </w:r>
      <w:proofErr w:type="spellEnd"/>
      <w:r w:rsidR="00790EF4" w:rsidRPr="00454866">
        <w:rPr>
          <w:rFonts w:asciiTheme="majorHAnsi" w:hAnsiTheme="majorHAnsi"/>
          <w:i/>
        </w:rPr>
        <w:t xml:space="preserve"> </w:t>
      </w:r>
      <w:proofErr w:type="spellStart"/>
      <w:proofErr w:type="gramStart"/>
      <w:r w:rsidR="00790EF4" w:rsidRPr="00454866">
        <w:rPr>
          <w:rFonts w:asciiTheme="majorHAnsi" w:hAnsiTheme="majorHAnsi"/>
          <w:i/>
        </w:rPr>
        <w:t>na</w:t>
      </w:r>
      <w:proofErr w:type="spellEnd"/>
      <w:proofErr w:type="gramEnd"/>
      <w:r w:rsidR="00790EF4" w:rsidRPr="00454866">
        <w:rPr>
          <w:rFonts w:asciiTheme="majorHAnsi" w:hAnsiTheme="majorHAnsi"/>
          <w:i/>
        </w:rPr>
        <w:t xml:space="preserve"> </w:t>
      </w:r>
      <w:proofErr w:type="spellStart"/>
      <w:r w:rsidR="00790EF4" w:rsidRPr="00454866">
        <w:rPr>
          <w:rFonts w:asciiTheme="majorHAnsi" w:hAnsiTheme="majorHAnsi"/>
          <w:i/>
        </w:rPr>
        <w:t>hÉireann</w:t>
      </w:r>
      <w:proofErr w:type="spellEnd"/>
      <w:r w:rsidR="00790EF4" w:rsidRPr="00454866">
        <w:rPr>
          <w:rFonts w:asciiTheme="majorHAnsi" w:hAnsiTheme="majorHAnsi"/>
          <w:i/>
        </w:rPr>
        <w:t xml:space="preserve"> </w:t>
      </w:r>
      <w:r w:rsidR="00790EF4" w:rsidRPr="00C36BC4">
        <w:rPr>
          <w:rFonts w:asciiTheme="majorHAnsi" w:hAnsiTheme="majorHAnsi"/>
        </w:rPr>
        <w:t>to demand that the Church of Ireland provide texts, hymns and services in the Irish language.</w:t>
      </w:r>
      <w:r w:rsidR="00790EF4" w:rsidRPr="00C36BC4">
        <w:rPr>
          <w:rStyle w:val="FootnoteReference"/>
          <w:rFonts w:asciiTheme="majorHAnsi" w:hAnsiTheme="majorHAnsi"/>
        </w:rPr>
        <w:footnoteReference w:id="15"/>
      </w:r>
      <w:r w:rsidR="009818A1" w:rsidRPr="00C36BC4">
        <w:rPr>
          <w:rFonts w:asciiTheme="majorHAnsi" w:hAnsiTheme="majorHAnsi"/>
        </w:rPr>
        <w:t xml:space="preserve">   Early i</w:t>
      </w:r>
      <w:r w:rsidR="00790EF4" w:rsidRPr="00C36BC4">
        <w:rPr>
          <w:rFonts w:asciiTheme="majorHAnsi" w:hAnsiTheme="majorHAnsi"/>
        </w:rPr>
        <w:t xml:space="preserve">n 1912 Nicholls responded to Patrick </w:t>
      </w:r>
      <w:proofErr w:type="spellStart"/>
      <w:r w:rsidR="00790EF4" w:rsidRPr="00C36BC4">
        <w:rPr>
          <w:rFonts w:asciiTheme="majorHAnsi" w:hAnsiTheme="majorHAnsi"/>
        </w:rPr>
        <w:t>Pearse’s</w:t>
      </w:r>
      <w:proofErr w:type="spellEnd"/>
      <w:r w:rsidR="00790EF4" w:rsidRPr="00C36BC4">
        <w:rPr>
          <w:rFonts w:asciiTheme="majorHAnsi" w:hAnsiTheme="majorHAnsi"/>
        </w:rPr>
        <w:t xml:space="preserve"> call, made in the pages of his short-lived newspaper </w:t>
      </w:r>
      <w:r w:rsidR="00790EF4" w:rsidRPr="00C36BC4">
        <w:rPr>
          <w:rFonts w:asciiTheme="majorHAnsi" w:hAnsiTheme="majorHAnsi"/>
          <w:i/>
          <w:iCs/>
        </w:rPr>
        <w:t xml:space="preserve">An Barr </w:t>
      </w:r>
      <w:proofErr w:type="spellStart"/>
      <w:r w:rsidR="00790EF4" w:rsidRPr="00C36BC4">
        <w:rPr>
          <w:rFonts w:asciiTheme="majorHAnsi" w:hAnsiTheme="majorHAnsi"/>
          <w:i/>
          <w:iCs/>
        </w:rPr>
        <w:t>Buadh</w:t>
      </w:r>
      <w:proofErr w:type="spellEnd"/>
      <w:r w:rsidR="00790EF4" w:rsidRPr="00C36BC4">
        <w:rPr>
          <w:rFonts w:asciiTheme="majorHAnsi" w:hAnsiTheme="majorHAnsi"/>
          <w:i/>
          <w:iCs/>
        </w:rPr>
        <w:t xml:space="preserve">, </w:t>
      </w:r>
      <w:r w:rsidR="00790EF4" w:rsidRPr="00C36BC4">
        <w:rPr>
          <w:rFonts w:asciiTheme="majorHAnsi" w:hAnsiTheme="majorHAnsi"/>
        </w:rPr>
        <w:t>for Irish speakers to work to advance Irish freedom</w:t>
      </w:r>
      <w:r w:rsidR="0007188D" w:rsidRPr="00C36BC4">
        <w:rPr>
          <w:rFonts w:asciiTheme="majorHAnsi" w:hAnsiTheme="majorHAnsi"/>
        </w:rPr>
        <w:t>.</w:t>
      </w:r>
      <w:r w:rsidR="009818A1" w:rsidRPr="00C36BC4">
        <w:rPr>
          <w:rStyle w:val="FootnoteReference"/>
          <w:rFonts w:asciiTheme="majorHAnsi" w:hAnsiTheme="majorHAnsi"/>
        </w:rPr>
        <w:footnoteReference w:id="16"/>
      </w:r>
      <w:r w:rsidR="0007188D" w:rsidRPr="00C36BC4">
        <w:rPr>
          <w:rFonts w:asciiTheme="majorHAnsi" w:hAnsiTheme="majorHAnsi"/>
          <w:i/>
          <w:iCs/>
        </w:rPr>
        <w:t xml:space="preserve">  </w:t>
      </w:r>
      <w:r w:rsidR="00790EF4" w:rsidRPr="00C36BC4">
        <w:rPr>
          <w:rFonts w:asciiTheme="majorHAnsi" w:hAnsiTheme="majorHAnsi"/>
        </w:rPr>
        <w:t xml:space="preserve"> In response to this article</w:t>
      </w:r>
      <w:r w:rsidR="0048562F" w:rsidRPr="00C36BC4">
        <w:rPr>
          <w:rFonts w:asciiTheme="majorHAnsi" w:hAnsiTheme="majorHAnsi"/>
        </w:rPr>
        <w:t xml:space="preserve"> </w:t>
      </w:r>
      <w:proofErr w:type="spellStart"/>
      <w:r w:rsidR="0048562F" w:rsidRPr="00C36BC4">
        <w:rPr>
          <w:rFonts w:asciiTheme="majorHAnsi" w:hAnsiTheme="majorHAnsi"/>
        </w:rPr>
        <w:t>Pearse</w:t>
      </w:r>
      <w:proofErr w:type="spellEnd"/>
      <w:r w:rsidR="0048562F" w:rsidRPr="00C36BC4">
        <w:rPr>
          <w:rFonts w:asciiTheme="majorHAnsi" w:hAnsiTheme="majorHAnsi"/>
        </w:rPr>
        <w:t xml:space="preserve">, </w:t>
      </w:r>
      <w:r w:rsidR="002C456B">
        <w:rPr>
          <w:rFonts w:asciiTheme="majorHAnsi" w:hAnsiTheme="majorHAnsi"/>
        </w:rPr>
        <w:t>Michael (</w:t>
      </w:r>
      <w:r w:rsidR="0048562F" w:rsidRPr="00C36BC4">
        <w:rPr>
          <w:rFonts w:asciiTheme="majorHAnsi" w:hAnsiTheme="majorHAnsi"/>
        </w:rPr>
        <w:t>T</w:t>
      </w:r>
      <w:r w:rsidR="009818A1" w:rsidRPr="00C36BC4">
        <w:rPr>
          <w:rFonts w:asciiTheme="majorHAnsi" w:hAnsiTheme="majorHAnsi"/>
        </w:rPr>
        <w:t>he</w:t>
      </w:r>
      <w:r w:rsidR="002C456B">
        <w:rPr>
          <w:rFonts w:asciiTheme="majorHAnsi" w:hAnsiTheme="majorHAnsi"/>
        </w:rPr>
        <w:t>)</w:t>
      </w:r>
      <w:r w:rsidR="009818A1" w:rsidRPr="00C36BC4">
        <w:rPr>
          <w:rFonts w:asciiTheme="majorHAnsi" w:hAnsiTheme="majorHAnsi"/>
        </w:rPr>
        <w:t xml:space="preserve"> </w:t>
      </w:r>
      <w:proofErr w:type="spellStart"/>
      <w:r w:rsidR="009818A1" w:rsidRPr="00C36BC4">
        <w:rPr>
          <w:rFonts w:asciiTheme="majorHAnsi" w:hAnsiTheme="majorHAnsi"/>
        </w:rPr>
        <w:t>O’Rahilly</w:t>
      </w:r>
      <w:proofErr w:type="spellEnd"/>
      <w:r w:rsidR="009818A1" w:rsidRPr="00C36BC4">
        <w:rPr>
          <w:rFonts w:asciiTheme="majorHAnsi" w:hAnsiTheme="majorHAnsi"/>
        </w:rPr>
        <w:t xml:space="preserve">, </w:t>
      </w:r>
      <w:proofErr w:type="spellStart"/>
      <w:r w:rsidR="009818A1" w:rsidRPr="00C36BC4">
        <w:rPr>
          <w:rFonts w:asciiTheme="majorHAnsi" w:hAnsiTheme="majorHAnsi"/>
        </w:rPr>
        <w:t>Éamonn</w:t>
      </w:r>
      <w:proofErr w:type="spellEnd"/>
      <w:r w:rsidR="009818A1" w:rsidRPr="00C36BC4">
        <w:rPr>
          <w:rFonts w:asciiTheme="majorHAnsi" w:hAnsiTheme="majorHAnsi"/>
        </w:rPr>
        <w:t xml:space="preserve"> </w:t>
      </w:r>
      <w:proofErr w:type="spellStart"/>
      <w:r w:rsidR="009818A1" w:rsidRPr="00C36BC4">
        <w:rPr>
          <w:rFonts w:asciiTheme="majorHAnsi" w:hAnsiTheme="majorHAnsi"/>
        </w:rPr>
        <w:t>C</w:t>
      </w:r>
      <w:r w:rsidR="00790EF4" w:rsidRPr="00C36BC4">
        <w:rPr>
          <w:rFonts w:asciiTheme="majorHAnsi" w:hAnsiTheme="majorHAnsi"/>
        </w:rPr>
        <w:t>eannt</w:t>
      </w:r>
      <w:proofErr w:type="spellEnd"/>
      <w:r w:rsidR="00790EF4" w:rsidRPr="00C36BC4">
        <w:rPr>
          <w:rFonts w:asciiTheme="majorHAnsi" w:hAnsiTheme="majorHAnsi"/>
        </w:rPr>
        <w:t xml:space="preserve">, </w:t>
      </w:r>
      <w:proofErr w:type="spellStart"/>
      <w:r w:rsidR="00790EF4" w:rsidRPr="00C36BC4">
        <w:rPr>
          <w:rFonts w:asciiTheme="majorHAnsi" w:hAnsiTheme="majorHAnsi"/>
        </w:rPr>
        <w:t>Seán</w:t>
      </w:r>
      <w:proofErr w:type="spellEnd"/>
      <w:r w:rsidR="00790EF4" w:rsidRPr="00C36BC4">
        <w:rPr>
          <w:rFonts w:asciiTheme="majorHAnsi" w:hAnsiTheme="majorHAnsi"/>
        </w:rPr>
        <w:t xml:space="preserve"> </w:t>
      </w:r>
      <w:proofErr w:type="spellStart"/>
      <w:r w:rsidR="00790EF4" w:rsidRPr="00C36BC4">
        <w:rPr>
          <w:rFonts w:asciiTheme="majorHAnsi" w:hAnsiTheme="majorHAnsi"/>
        </w:rPr>
        <w:t>McCraith</w:t>
      </w:r>
      <w:proofErr w:type="spellEnd"/>
      <w:r w:rsidR="00635AF9" w:rsidRPr="00C36BC4">
        <w:rPr>
          <w:rFonts w:asciiTheme="majorHAnsi" w:hAnsiTheme="majorHAnsi"/>
        </w:rPr>
        <w:t xml:space="preserve"> and Harry Nicholls met in the Moira</w:t>
      </w:r>
      <w:r w:rsidR="00790EF4" w:rsidRPr="00C36BC4">
        <w:rPr>
          <w:rFonts w:asciiTheme="majorHAnsi" w:hAnsiTheme="majorHAnsi"/>
        </w:rPr>
        <w:t xml:space="preserve"> hotel to found </w:t>
      </w:r>
      <w:r w:rsidR="00A05318">
        <w:rPr>
          <w:rFonts w:asciiTheme="majorHAnsi" w:hAnsiTheme="majorHAnsi"/>
        </w:rPr>
        <w:t xml:space="preserve">an organisation that would spread the cause of </w:t>
      </w:r>
      <w:r w:rsidR="00082572">
        <w:rPr>
          <w:rFonts w:asciiTheme="majorHAnsi" w:hAnsiTheme="majorHAnsi"/>
        </w:rPr>
        <w:t>Irish</w:t>
      </w:r>
      <w:r w:rsidR="00A05318">
        <w:rPr>
          <w:rFonts w:asciiTheme="majorHAnsi" w:hAnsiTheme="majorHAnsi"/>
        </w:rPr>
        <w:t xml:space="preserve"> </w:t>
      </w:r>
      <w:r w:rsidR="00082572">
        <w:rPr>
          <w:rFonts w:asciiTheme="majorHAnsi" w:hAnsiTheme="majorHAnsi"/>
        </w:rPr>
        <w:t>separatism</w:t>
      </w:r>
      <w:r w:rsidR="00A05318">
        <w:rPr>
          <w:rFonts w:asciiTheme="majorHAnsi" w:hAnsiTheme="majorHAnsi"/>
        </w:rPr>
        <w:t xml:space="preserve"> amongst the </w:t>
      </w:r>
      <w:proofErr w:type="spellStart"/>
      <w:proofErr w:type="gramStart"/>
      <w:r w:rsidR="00A05318">
        <w:rPr>
          <w:rFonts w:asciiTheme="majorHAnsi" w:hAnsiTheme="majorHAnsi"/>
        </w:rPr>
        <w:t>irish</w:t>
      </w:r>
      <w:proofErr w:type="spellEnd"/>
      <w:proofErr w:type="gramEnd"/>
      <w:r w:rsidR="00A05318">
        <w:rPr>
          <w:rFonts w:asciiTheme="majorHAnsi" w:hAnsiTheme="majorHAnsi"/>
        </w:rPr>
        <w:t xml:space="preserve"> speakers, </w:t>
      </w:r>
      <w:proofErr w:type="spellStart"/>
      <w:r w:rsidR="00790EF4" w:rsidRPr="00C36BC4">
        <w:rPr>
          <w:rFonts w:asciiTheme="majorHAnsi" w:hAnsiTheme="majorHAnsi"/>
        </w:rPr>
        <w:t>Cumann</w:t>
      </w:r>
      <w:proofErr w:type="spellEnd"/>
      <w:r w:rsidR="00790EF4" w:rsidRPr="00C36BC4">
        <w:rPr>
          <w:rFonts w:asciiTheme="majorHAnsi" w:hAnsiTheme="majorHAnsi"/>
        </w:rPr>
        <w:t xml:space="preserve"> </w:t>
      </w:r>
      <w:proofErr w:type="spellStart"/>
      <w:r w:rsidR="00790EF4" w:rsidRPr="00C36BC4">
        <w:rPr>
          <w:rFonts w:asciiTheme="majorHAnsi" w:hAnsiTheme="majorHAnsi"/>
        </w:rPr>
        <w:t>na</w:t>
      </w:r>
      <w:proofErr w:type="spellEnd"/>
      <w:r w:rsidR="00790EF4" w:rsidRPr="00C36BC4">
        <w:rPr>
          <w:rFonts w:asciiTheme="majorHAnsi" w:hAnsiTheme="majorHAnsi"/>
        </w:rPr>
        <w:t xml:space="preserve"> </w:t>
      </w:r>
      <w:proofErr w:type="spellStart"/>
      <w:r w:rsidR="00790EF4" w:rsidRPr="00C36BC4">
        <w:rPr>
          <w:rFonts w:asciiTheme="majorHAnsi" w:hAnsiTheme="majorHAnsi"/>
        </w:rPr>
        <w:t>Saoirse</w:t>
      </w:r>
      <w:proofErr w:type="spellEnd"/>
      <w:r w:rsidR="00790EF4" w:rsidRPr="00C36BC4">
        <w:rPr>
          <w:rFonts w:asciiTheme="majorHAnsi" w:hAnsiTheme="majorHAnsi"/>
        </w:rPr>
        <w:t>.</w:t>
      </w:r>
      <w:r w:rsidR="00790EF4" w:rsidRPr="00C36BC4">
        <w:rPr>
          <w:rStyle w:val="FootnoteReference"/>
          <w:rFonts w:asciiTheme="majorHAnsi" w:hAnsiTheme="majorHAnsi"/>
        </w:rPr>
        <w:footnoteReference w:id="17"/>
      </w:r>
      <w:r w:rsidR="00790EF4" w:rsidRPr="00C36BC4">
        <w:rPr>
          <w:rFonts w:asciiTheme="majorHAnsi" w:hAnsiTheme="majorHAnsi"/>
        </w:rPr>
        <w:t xml:space="preserve">  </w:t>
      </w:r>
      <w:proofErr w:type="spellStart"/>
      <w:r w:rsidR="00790EF4" w:rsidRPr="0001381A">
        <w:rPr>
          <w:rFonts w:asciiTheme="majorHAnsi" w:hAnsiTheme="majorHAnsi"/>
        </w:rPr>
        <w:t>Cumann</w:t>
      </w:r>
      <w:proofErr w:type="spellEnd"/>
      <w:r w:rsidR="00790EF4" w:rsidRPr="0001381A">
        <w:rPr>
          <w:rFonts w:asciiTheme="majorHAnsi" w:hAnsiTheme="majorHAnsi"/>
        </w:rPr>
        <w:t xml:space="preserve"> </w:t>
      </w:r>
      <w:proofErr w:type="spellStart"/>
      <w:proofErr w:type="gramStart"/>
      <w:r w:rsidR="00790EF4" w:rsidRPr="0001381A">
        <w:rPr>
          <w:rFonts w:asciiTheme="majorHAnsi" w:hAnsiTheme="majorHAnsi"/>
        </w:rPr>
        <w:t>na</w:t>
      </w:r>
      <w:proofErr w:type="spellEnd"/>
      <w:proofErr w:type="gramEnd"/>
      <w:r w:rsidR="00790EF4" w:rsidRPr="0001381A">
        <w:rPr>
          <w:rFonts w:asciiTheme="majorHAnsi" w:hAnsiTheme="majorHAnsi"/>
        </w:rPr>
        <w:t xml:space="preserve"> </w:t>
      </w:r>
      <w:proofErr w:type="spellStart"/>
      <w:r w:rsidR="00790EF4" w:rsidRPr="0001381A">
        <w:rPr>
          <w:rFonts w:asciiTheme="majorHAnsi" w:hAnsiTheme="majorHAnsi"/>
        </w:rPr>
        <w:t>Saoirse</w:t>
      </w:r>
      <w:proofErr w:type="spellEnd"/>
      <w:r w:rsidR="00790EF4" w:rsidRPr="0001381A">
        <w:rPr>
          <w:rFonts w:asciiTheme="majorHAnsi" w:hAnsiTheme="majorHAnsi"/>
        </w:rPr>
        <w:t>, though its business was conducted entirely through Irish, was mainly about getting guns.  Nicholls found</w:t>
      </w:r>
      <w:r w:rsidR="001B316D" w:rsidRPr="0001381A">
        <w:rPr>
          <w:rFonts w:asciiTheme="majorHAnsi" w:hAnsiTheme="majorHAnsi"/>
        </w:rPr>
        <w:t>ed the North Dublin Rifle Club.</w:t>
      </w:r>
      <w:r w:rsidR="00082572">
        <w:rPr>
          <w:rFonts w:asciiTheme="majorHAnsi" w:hAnsiTheme="majorHAnsi"/>
        </w:rPr>
        <w:t xml:space="preserve">  Rife Clubs had gained</w:t>
      </w:r>
      <w:r w:rsidR="00A05318">
        <w:rPr>
          <w:rFonts w:asciiTheme="majorHAnsi" w:hAnsiTheme="majorHAnsi"/>
        </w:rPr>
        <w:t xml:space="preserve"> popularity across Britain as </w:t>
      </w:r>
      <w:r w:rsidR="00082572">
        <w:rPr>
          <w:rFonts w:asciiTheme="majorHAnsi" w:hAnsiTheme="majorHAnsi"/>
        </w:rPr>
        <w:t>part</w:t>
      </w:r>
      <w:r w:rsidR="00A05318">
        <w:rPr>
          <w:rFonts w:asciiTheme="majorHAnsi" w:hAnsiTheme="majorHAnsi"/>
        </w:rPr>
        <w:t xml:space="preserve"> of the growing cult of male militarism.</w:t>
      </w:r>
      <w:r w:rsidR="001B316D" w:rsidRPr="00C36BC4">
        <w:rPr>
          <w:rFonts w:asciiTheme="majorHAnsi" w:hAnsiTheme="majorHAnsi"/>
        </w:rPr>
        <w:t xml:space="preserve">  H</w:t>
      </w:r>
      <w:r w:rsidR="00790EF4" w:rsidRPr="00C36BC4">
        <w:rPr>
          <w:rFonts w:asciiTheme="majorHAnsi" w:hAnsiTheme="majorHAnsi"/>
        </w:rPr>
        <w:t xml:space="preserve">is Protestantism, </w:t>
      </w:r>
      <w:proofErr w:type="spellStart"/>
      <w:r w:rsidR="00790EF4" w:rsidRPr="00C36BC4">
        <w:rPr>
          <w:rFonts w:asciiTheme="majorHAnsi" w:hAnsiTheme="majorHAnsi"/>
        </w:rPr>
        <w:t>Rathmines</w:t>
      </w:r>
      <w:proofErr w:type="spellEnd"/>
      <w:r w:rsidR="00790EF4" w:rsidRPr="00C36BC4">
        <w:rPr>
          <w:rFonts w:asciiTheme="majorHAnsi" w:hAnsiTheme="majorHAnsi"/>
        </w:rPr>
        <w:t xml:space="preserve"> address a</w:t>
      </w:r>
      <w:r w:rsidR="001B316D" w:rsidRPr="00C36BC4">
        <w:rPr>
          <w:rFonts w:asciiTheme="majorHAnsi" w:hAnsiTheme="majorHAnsi"/>
        </w:rPr>
        <w:t>nd professional status provided</w:t>
      </w:r>
      <w:r w:rsidR="00790EF4" w:rsidRPr="00C36BC4">
        <w:rPr>
          <w:rFonts w:asciiTheme="majorHAnsi" w:hAnsiTheme="majorHAnsi"/>
        </w:rPr>
        <w:t xml:space="preserve"> a cover of respectability for the importation of rifles and ammunition.</w:t>
      </w:r>
      <w:r w:rsidR="00635AF9" w:rsidRPr="00C36BC4">
        <w:rPr>
          <w:rStyle w:val="FootnoteReference"/>
          <w:rFonts w:asciiTheme="majorHAnsi" w:hAnsiTheme="majorHAnsi"/>
        </w:rPr>
        <w:footnoteReference w:id="18"/>
      </w:r>
      <w:r w:rsidR="00790EF4" w:rsidRPr="00C36BC4">
        <w:rPr>
          <w:rFonts w:asciiTheme="majorHAnsi" w:hAnsiTheme="majorHAnsi"/>
        </w:rPr>
        <w:t xml:space="preserve">  </w:t>
      </w:r>
    </w:p>
    <w:p w:rsidR="00073C39" w:rsidRDefault="00790EF4" w:rsidP="00C36BC4">
      <w:pPr>
        <w:pStyle w:val="BodyTextIndent"/>
        <w:spacing w:line="360" w:lineRule="auto"/>
        <w:rPr>
          <w:rFonts w:asciiTheme="majorHAnsi" w:hAnsiTheme="majorHAnsi"/>
        </w:rPr>
      </w:pPr>
      <w:r w:rsidRPr="00C36BC4">
        <w:rPr>
          <w:rFonts w:asciiTheme="majorHAnsi" w:hAnsiTheme="majorHAnsi"/>
        </w:rPr>
        <w:t>Harry Nicholls spent his holidays in the Dingle area to develop his Irish</w:t>
      </w:r>
      <w:r w:rsidR="002C456B">
        <w:rPr>
          <w:rFonts w:asciiTheme="majorHAnsi" w:hAnsiTheme="majorHAnsi"/>
        </w:rPr>
        <w:t xml:space="preserve">, and by his own account only </w:t>
      </w:r>
      <w:proofErr w:type="spellStart"/>
      <w:r w:rsidR="002C456B">
        <w:rPr>
          <w:rFonts w:asciiTheme="majorHAnsi" w:hAnsiTheme="majorHAnsi"/>
        </w:rPr>
        <w:t>bagan</w:t>
      </w:r>
      <w:proofErr w:type="spellEnd"/>
      <w:r w:rsidR="002C456B">
        <w:rPr>
          <w:rFonts w:asciiTheme="majorHAnsi" w:hAnsiTheme="majorHAnsi"/>
        </w:rPr>
        <w:t xml:space="preserve"> to attain fluency in the language after he spent a </w:t>
      </w:r>
      <w:proofErr w:type="gramStart"/>
      <w:r w:rsidR="002C456B">
        <w:rPr>
          <w:rFonts w:asciiTheme="majorHAnsi" w:hAnsiTheme="majorHAnsi"/>
        </w:rPr>
        <w:t xml:space="preserve">fortnight </w:t>
      </w:r>
      <w:r w:rsidRPr="00C36BC4">
        <w:rPr>
          <w:rFonts w:asciiTheme="majorHAnsi" w:hAnsiTheme="majorHAnsi"/>
        </w:rPr>
        <w:t xml:space="preserve"> </w:t>
      </w:r>
      <w:r w:rsidR="002C456B">
        <w:rPr>
          <w:rFonts w:asciiTheme="majorHAnsi" w:hAnsiTheme="majorHAnsi"/>
        </w:rPr>
        <w:t>the</w:t>
      </w:r>
      <w:proofErr w:type="gramEnd"/>
      <w:r w:rsidRPr="00C36BC4">
        <w:rPr>
          <w:rFonts w:asciiTheme="majorHAnsi" w:hAnsiTheme="majorHAnsi"/>
        </w:rPr>
        <w:t xml:space="preserve"> entirely Irish-speaking milieu </w:t>
      </w:r>
      <w:r w:rsidR="002C456B">
        <w:rPr>
          <w:rFonts w:asciiTheme="majorHAnsi" w:hAnsiTheme="majorHAnsi"/>
        </w:rPr>
        <w:t xml:space="preserve">of the </w:t>
      </w:r>
      <w:proofErr w:type="spellStart"/>
      <w:r w:rsidR="002C456B">
        <w:rPr>
          <w:rFonts w:asciiTheme="majorHAnsi" w:hAnsiTheme="majorHAnsi"/>
        </w:rPr>
        <w:t>Blasket</w:t>
      </w:r>
      <w:proofErr w:type="spellEnd"/>
      <w:r w:rsidR="002C456B">
        <w:rPr>
          <w:rFonts w:asciiTheme="majorHAnsi" w:hAnsiTheme="majorHAnsi"/>
        </w:rPr>
        <w:t xml:space="preserve"> Islands </w:t>
      </w:r>
      <w:r w:rsidR="0019242F" w:rsidRPr="00C36BC4">
        <w:rPr>
          <w:rFonts w:asciiTheme="majorHAnsi" w:hAnsiTheme="majorHAnsi"/>
        </w:rPr>
        <w:t xml:space="preserve">in </w:t>
      </w:r>
      <w:r w:rsidR="0048562F" w:rsidRPr="00C36BC4">
        <w:rPr>
          <w:rFonts w:asciiTheme="majorHAnsi" w:hAnsiTheme="majorHAnsi"/>
        </w:rPr>
        <w:t>1913</w:t>
      </w:r>
      <w:r w:rsidR="002C456B">
        <w:rPr>
          <w:rFonts w:asciiTheme="majorHAnsi" w:hAnsiTheme="majorHAnsi"/>
        </w:rPr>
        <w:t>.</w:t>
      </w:r>
      <w:r w:rsidRPr="00C36BC4">
        <w:rPr>
          <w:rFonts w:asciiTheme="majorHAnsi" w:hAnsiTheme="majorHAnsi"/>
        </w:rPr>
        <w:t xml:space="preserve"> </w:t>
      </w:r>
      <w:r w:rsidR="00635AF9" w:rsidRPr="00C36BC4">
        <w:rPr>
          <w:rStyle w:val="FootnoteReference"/>
          <w:rFonts w:asciiTheme="majorHAnsi" w:hAnsiTheme="majorHAnsi"/>
        </w:rPr>
        <w:footnoteReference w:id="19"/>
      </w:r>
      <w:r w:rsidR="00E57634" w:rsidRPr="00C36BC4">
        <w:rPr>
          <w:rFonts w:asciiTheme="majorHAnsi" w:hAnsiTheme="majorHAnsi"/>
        </w:rPr>
        <w:t xml:space="preserve">  </w:t>
      </w:r>
      <w:r w:rsidR="00415F3F" w:rsidRPr="00C36BC4">
        <w:rPr>
          <w:rFonts w:asciiTheme="majorHAnsi" w:hAnsiTheme="majorHAnsi"/>
        </w:rPr>
        <w:t>Nicholls</w:t>
      </w:r>
      <w:r w:rsidR="002C456B">
        <w:rPr>
          <w:rFonts w:asciiTheme="majorHAnsi" w:hAnsiTheme="majorHAnsi"/>
        </w:rPr>
        <w:t>, however,</w:t>
      </w:r>
      <w:r w:rsidR="00415F3F" w:rsidRPr="00C36BC4">
        <w:rPr>
          <w:rFonts w:asciiTheme="majorHAnsi" w:hAnsiTheme="majorHAnsi"/>
        </w:rPr>
        <w:t xml:space="preserve"> did not engage </w:t>
      </w:r>
      <w:proofErr w:type="gramStart"/>
      <w:r w:rsidR="002C456B">
        <w:rPr>
          <w:rFonts w:asciiTheme="majorHAnsi" w:hAnsiTheme="majorHAnsi"/>
        </w:rPr>
        <w:t xml:space="preserve">in </w:t>
      </w:r>
      <w:r w:rsidR="00415F3F" w:rsidRPr="00C36BC4">
        <w:rPr>
          <w:rFonts w:asciiTheme="majorHAnsi" w:hAnsiTheme="majorHAnsi"/>
        </w:rPr>
        <w:t xml:space="preserve"> the</w:t>
      </w:r>
      <w:proofErr w:type="gramEnd"/>
      <w:r w:rsidR="004A3C27" w:rsidRPr="00C36BC4">
        <w:rPr>
          <w:rFonts w:asciiTheme="majorHAnsi" w:hAnsiTheme="majorHAnsi"/>
        </w:rPr>
        <w:t xml:space="preserve"> intense squabbling between</w:t>
      </w:r>
      <w:r w:rsidR="00E36E69" w:rsidRPr="00C36BC4">
        <w:rPr>
          <w:rFonts w:asciiTheme="majorHAnsi" w:hAnsiTheme="majorHAnsi"/>
        </w:rPr>
        <w:t xml:space="preserve"> the partisans of Munster Irish,</w:t>
      </w:r>
      <w:r w:rsidR="004A3C27" w:rsidRPr="00C36BC4">
        <w:rPr>
          <w:rFonts w:asciiTheme="majorHAnsi" w:hAnsiTheme="majorHAnsi"/>
        </w:rPr>
        <w:t xml:space="preserve"> led by Fr. </w:t>
      </w:r>
      <w:r w:rsidR="002C456B">
        <w:rPr>
          <w:rFonts w:asciiTheme="majorHAnsi" w:hAnsiTheme="majorHAnsi"/>
        </w:rPr>
        <w:t xml:space="preserve">Patrick </w:t>
      </w:r>
      <w:proofErr w:type="spellStart"/>
      <w:r w:rsidR="004A3C27" w:rsidRPr="00C36BC4">
        <w:rPr>
          <w:rFonts w:asciiTheme="majorHAnsi" w:hAnsiTheme="majorHAnsi"/>
        </w:rPr>
        <w:t>Dineen</w:t>
      </w:r>
      <w:proofErr w:type="spellEnd"/>
      <w:r w:rsidR="004A3C27" w:rsidRPr="00C36BC4">
        <w:rPr>
          <w:rFonts w:asciiTheme="majorHAnsi" w:hAnsiTheme="majorHAnsi"/>
        </w:rPr>
        <w:t xml:space="preserve">, and those </w:t>
      </w:r>
      <w:r w:rsidR="002C456B">
        <w:rPr>
          <w:rFonts w:asciiTheme="majorHAnsi" w:hAnsiTheme="majorHAnsi"/>
        </w:rPr>
        <w:t>of</w:t>
      </w:r>
      <w:r w:rsidR="004A3C27" w:rsidRPr="00C36BC4">
        <w:rPr>
          <w:rFonts w:asciiTheme="majorHAnsi" w:hAnsiTheme="majorHAnsi"/>
        </w:rPr>
        <w:t xml:space="preserve"> Connacht Irish, led by </w:t>
      </w:r>
      <w:r w:rsidR="00073C39">
        <w:rPr>
          <w:rFonts w:asciiTheme="majorHAnsi" w:hAnsiTheme="majorHAnsi"/>
        </w:rPr>
        <w:t xml:space="preserve">Patrick </w:t>
      </w:r>
      <w:proofErr w:type="spellStart"/>
      <w:r w:rsidR="004A3C27" w:rsidRPr="00C36BC4">
        <w:rPr>
          <w:rFonts w:asciiTheme="majorHAnsi" w:hAnsiTheme="majorHAnsi"/>
        </w:rPr>
        <w:t>Pearse</w:t>
      </w:r>
      <w:proofErr w:type="spellEnd"/>
      <w:r w:rsidR="004A3C27" w:rsidRPr="00C36BC4">
        <w:rPr>
          <w:rFonts w:asciiTheme="majorHAnsi" w:hAnsiTheme="majorHAnsi"/>
        </w:rPr>
        <w:t>.</w:t>
      </w:r>
      <w:r w:rsidR="004A3C27" w:rsidRPr="00C36BC4">
        <w:rPr>
          <w:rStyle w:val="FootnoteReference"/>
          <w:rFonts w:asciiTheme="majorHAnsi" w:hAnsiTheme="majorHAnsi"/>
        </w:rPr>
        <w:footnoteReference w:id="20"/>
      </w:r>
      <w:r w:rsidR="00415F3F" w:rsidRPr="00C36BC4">
        <w:rPr>
          <w:rFonts w:asciiTheme="majorHAnsi" w:hAnsiTheme="majorHAnsi"/>
        </w:rPr>
        <w:t xml:space="preserve"> </w:t>
      </w:r>
      <w:r w:rsidRPr="00C36BC4">
        <w:rPr>
          <w:rFonts w:asciiTheme="majorHAnsi" w:hAnsiTheme="majorHAnsi"/>
        </w:rPr>
        <w:t xml:space="preserve">Whilst spending time in the </w:t>
      </w:r>
      <w:proofErr w:type="spellStart"/>
      <w:r w:rsidRPr="00C36BC4">
        <w:rPr>
          <w:rFonts w:asciiTheme="majorHAnsi" w:hAnsiTheme="majorHAnsi"/>
        </w:rPr>
        <w:t>Dunchaoin</w:t>
      </w:r>
      <w:proofErr w:type="spellEnd"/>
      <w:r w:rsidRPr="00C36BC4">
        <w:rPr>
          <w:rFonts w:asciiTheme="majorHAnsi" w:hAnsiTheme="majorHAnsi"/>
        </w:rPr>
        <w:t xml:space="preserve"> and </w:t>
      </w:r>
      <w:proofErr w:type="spellStart"/>
      <w:r w:rsidRPr="00C36BC4">
        <w:rPr>
          <w:rFonts w:asciiTheme="majorHAnsi" w:hAnsiTheme="majorHAnsi"/>
        </w:rPr>
        <w:t>B</w:t>
      </w:r>
      <w:r w:rsidR="00E173D5" w:rsidRPr="00C36BC4">
        <w:rPr>
          <w:rFonts w:asciiTheme="majorHAnsi" w:hAnsiTheme="majorHAnsi"/>
        </w:rPr>
        <w:t>lasket</w:t>
      </w:r>
      <w:proofErr w:type="spellEnd"/>
      <w:r w:rsidR="00E173D5" w:rsidRPr="00C36BC4">
        <w:rPr>
          <w:rFonts w:asciiTheme="majorHAnsi" w:hAnsiTheme="majorHAnsi"/>
        </w:rPr>
        <w:t xml:space="preserve"> area </w:t>
      </w:r>
      <w:r w:rsidRPr="00C36BC4">
        <w:rPr>
          <w:rFonts w:asciiTheme="majorHAnsi" w:hAnsiTheme="majorHAnsi"/>
        </w:rPr>
        <w:t xml:space="preserve">Nicholls came under the influence of Sean </w:t>
      </w:r>
      <w:proofErr w:type="spellStart"/>
      <w:r w:rsidRPr="00C36BC4">
        <w:rPr>
          <w:rFonts w:asciiTheme="majorHAnsi" w:hAnsiTheme="majorHAnsi"/>
        </w:rPr>
        <w:t>Óg</w:t>
      </w:r>
      <w:proofErr w:type="spellEnd"/>
      <w:r w:rsidRPr="00C36BC4">
        <w:rPr>
          <w:rFonts w:asciiTheme="majorHAnsi" w:hAnsiTheme="majorHAnsi"/>
        </w:rPr>
        <w:t xml:space="preserve"> </w:t>
      </w:r>
      <w:proofErr w:type="spellStart"/>
      <w:r w:rsidRPr="00C36BC4">
        <w:rPr>
          <w:rFonts w:asciiTheme="majorHAnsi" w:hAnsiTheme="majorHAnsi"/>
        </w:rPr>
        <w:t>Kavanagh</w:t>
      </w:r>
      <w:proofErr w:type="spellEnd"/>
      <w:r w:rsidRPr="00C36BC4">
        <w:rPr>
          <w:rFonts w:asciiTheme="majorHAnsi" w:hAnsiTheme="majorHAnsi"/>
        </w:rPr>
        <w:t xml:space="preserve"> (</w:t>
      </w:r>
      <w:proofErr w:type="spellStart"/>
      <w:r w:rsidRPr="00C36BC4">
        <w:rPr>
          <w:rFonts w:asciiTheme="majorHAnsi" w:hAnsiTheme="majorHAnsi"/>
        </w:rPr>
        <w:t>Seán</w:t>
      </w:r>
      <w:proofErr w:type="spellEnd"/>
      <w:r w:rsidRPr="00C36BC4">
        <w:rPr>
          <w:rFonts w:asciiTheme="majorHAnsi" w:hAnsiTheme="majorHAnsi"/>
        </w:rPr>
        <w:t xml:space="preserve"> an </w:t>
      </w:r>
      <w:proofErr w:type="spellStart"/>
      <w:r w:rsidRPr="00C36BC4">
        <w:rPr>
          <w:rFonts w:asciiTheme="majorHAnsi" w:hAnsiTheme="majorHAnsi"/>
        </w:rPr>
        <w:t>Cóta</w:t>
      </w:r>
      <w:proofErr w:type="spellEnd"/>
      <w:r w:rsidRPr="00C36BC4">
        <w:rPr>
          <w:rFonts w:asciiTheme="majorHAnsi" w:hAnsiTheme="majorHAnsi"/>
        </w:rPr>
        <w:t xml:space="preserve">) who swore him into the IRB.  He joined the </w:t>
      </w:r>
      <w:proofErr w:type="spellStart"/>
      <w:r w:rsidRPr="00C36BC4">
        <w:rPr>
          <w:rFonts w:asciiTheme="majorHAnsi" w:hAnsiTheme="majorHAnsi"/>
        </w:rPr>
        <w:t>Teeling</w:t>
      </w:r>
      <w:proofErr w:type="spellEnd"/>
      <w:r w:rsidRPr="00C36BC4">
        <w:rPr>
          <w:rFonts w:asciiTheme="majorHAnsi" w:hAnsiTheme="majorHAnsi"/>
        </w:rPr>
        <w:t xml:space="preserve"> Circle, </w:t>
      </w:r>
      <w:r w:rsidR="00073C39">
        <w:rPr>
          <w:rFonts w:asciiTheme="majorHAnsi" w:hAnsiTheme="majorHAnsi"/>
        </w:rPr>
        <w:t xml:space="preserve">which organised </w:t>
      </w:r>
      <w:r w:rsidR="001B316D" w:rsidRPr="00C36BC4">
        <w:rPr>
          <w:rFonts w:asciiTheme="majorHAnsi" w:hAnsiTheme="majorHAnsi"/>
        </w:rPr>
        <w:t>under the cov</w:t>
      </w:r>
      <w:r w:rsidR="00E36E69" w:rsidRPr="00C36BC4">
        <w:rPr>
          <w:rFonts w:asciiTheme="majorHAnsi" w:hAnsiTheme="majorHAnsi"/>
        </w:rPr>
        <w:t xml:space="preserve">er of the </w:t>
      </w:r>
      <w:r w:rsidR="00B52EA3" w:rsidRPr="00C36BC4">
        <w:rPr>
          <w:rFonts w:asciiTheme="majorHAnsi" w:hAnsiTheme="majorHAnsi"/>
        </w:rPr>
        <w:t>Bartholomew</w:t>
      </w:r>
      <w:r w:rsidR="00E36E69" w:rsidRPr="00C36BC4">
        <w:rPr>
          <w:rFonts w:asciiTheme="majorHAnsi" w:hAnsiTheme="majorHAnsi"/>
        </w:rPr>
        <w:t xml:space="preserve"> </w:t>
      </w:r>
      <w:proofErr w:type="spellStart"/>
      <w:r w:rsidR="00E36E69" w:rsidRPr="00C36BC4">
        <w:rPr>
          <w:rFonts w:asciiTheme="majorHAnsi" w:hAnsiTheme="majorHAnsi"/>
        </w:rPr>
        <w:t>Teeling</w:t>
      </w:r>
      <w:proofErr w:type="spellEnd"/>
      <w:r w:rsidR="00E36E69" w:rsidRPr="00C36BC4">
        <w:rPr>
          <w:rFonts w:asciiTheme="majorHAnsi" w:hAnsiTheme="majorHAnsi"/>
        </w:rPr>
        <w:t xml:space="preserve"> Literary and Debating Society</w:t>
      </w:r>
      <w:r w:rsidR="00073C39">
        <w:rPr>
          <w:rFonts w:asciiTheme="majorHAnsi" w:hAnsiTheme="majorHAnsi"/>
        </w:rPr>
        <w:t xml:space="preserve"> with</w:t>
      </w:r>
      <w:r w:rsidR="002C456B" w:rsidRPr="00C36BC4">
        <w:rPr>
          <w:rFonts w:asciiTheme="majorHAnsi" w:hAnsiTheme="majorHAnsi"/>
        </w:rPr>
        <w:t xml:space="preserve"> Bulmer Hobson (a Quaker) as </w:t>
      </w:r>
      <w:r w:rsidR="00073C39">
        <w:rPr>
          <w:rFonts w:asciiTheme="majorHAnsi" w:hAnsiTheme="majorHAnsi"/>
        </w:rPr>
        <w:t>its '</w:t>
      </w:r>
      <w:r w:rsidR="002C456B" w:rsidRPr="00C36BC4">
        <w:rPr>
          <w:rFonts w:asciiTheme="majorHAnsi" w:hAnsiTheme="majorHAnsi"/>
        </w:rPr>
        <w:t>centre</w:t>
      </w:r>
      <w:r w:rsidR="00073C39">
        <w:rPr>
          <w:rFonts w:asciiTheme="majorHAnsi" w:hAnsiTheme="majorHAnsi"/>
        </w:rPr>
        <w:t>'</w:t>
      </w:r>
      <w:r w:rsidR="002C456B">
        <w:rPr>
          <w:rFonts w:asciiTheme="majorHAnsi" w:hAnsiTheme="majorHAnsi"/>
        </w:rPr>
        <w:t>; Hobson described it</w:t>
      </w:r>
      <w:r w:rsidR="00082572">
        <w:rPr>
          <w:rFonts w:asciiTheme="majorHAnsi" w:hAnsiTheme="majorHAnsi"/>
        </w:rPr>
        <w:t xml:space="preserve"> </w:t>
      </w:r>
      <w:r w:rsidR="00E36E69" w:rsidRPr="00C36BC4">
        <w:rPr>
          <w:rFonts w:asciiTheme="majorHAnsi" w:hAnsiTheme="majorHAnsi"/>
        </w:rPr>
        <w:t>as the ‘largest and about the intellectually toughest circle in Dublin’.</w:t>
      </w:r>
      <w:r w:rsidR="00E36E69" w:rsidRPr="00C36BC4">
        <w:rPr>
          <w:rStyle w:val="FootnoteReference"/>
          <w:rFonts w:asciiTheme="majorHAnsi" w:hAnsiTheme="majorHAnsi"/>
        </w:rPr>
        <w:footnoteReference w:id="21"/>
      </w:r>
      <w:r w:rsidR="00E36E69" w:rsidRPr="00C36BC4">
        <w:rPr>
          <w:rFonts w:asciiTheme="majorHAnsi" w:hAnsiTheme="majorHAnsi"/>
        </w:rPr>
        <w:t xml:space="preserve">  </w:t>
      </w:r>
    </w:p>
    <w:p w:rsidR="00073C39" w:rsidRPr="00C36BC4" w:rsidRDefault="00790EF4" w:rsidP="00073C39">
      <w:pPr>
        <w:pStyle w:val="BodyTextIndent"/>
        <w:spacing w:line="360" w:lineRule="auto"/>
        <w:rPr>
          <w:rFonts w:asciiTheme="majorHAnsi" w:hAnsiTheme="majorHAnsi"/>
        </w:rPr>
      </w:pPr>
      <w:r w:rsidRPr="00C36BC4">
        <w:rPr>
          <w:rFonts w:asciiTheme="majorHAnsi" w:hAnsiTheme="majorHAnsi"/>
        </w:rPr>
        <w:t xml:space="preserve">Nicholls describes Hobson as the man who was the key influence on his own republicanism.  </w:t>
      </w:r>
      <w:r w:rsidR="00073C39" w:rsidRPr="00C36BC4">
        <w:rPr>
          <w:rFonts w:asciiTheme="majorHAnsi" w:hAnsiTheme="majorHAnsi"/>
        </w:rPr>
        <w:t xml:space="preserve">In the </w:t>
      </w:r>
      <w:proofErr w:type="gramStart"/>
      <w:r w:rsidR="00073C39" w:rsidRPr="00C36BC4">
        <w:rPr>
          <w:rFonts w:asciiTheme="majorHAnsi" w:hAnsiTheme="majorHAnsi"/>
        </w:rPr>
        <w:t>Winter</w:t>
      </w:r>
      <w:proofErr w:type="gramEnd"/>
      <w:r w:rsidR="00073C39" w:rsidRPr="00C36BC4">
        <w:rPr>
          <w:rFonts w:asciiTheme="majorHAnsi" w:hAnsiTheme="majorHAnsi"/>
        </w:rPr>
        <w:t xml:space="preserve"> of 1912-13 a meeting of all the Dublin IRB was held in the National Forester’s Hall on Parnell Square, the only occasion on which the entire IRB membership was to meet.  Speakers at the meeting were Denis McCullough, Ulster representative on the Supreme Council and later the President of the IRB, </w:t>
      </w:r>
      <w:proofErr w:type="spellStart"/>
      <w:r w:rsidR="00073C39" w:rsidRPr="00C36BC4">
        <w:rPr>
          <w:rFonts w:asciiTheme="majorHAnsi" w:hAnsiTheme="majorHAnsi"/>
        </w:rPr>
        <w:t>Diarmuid</w:t>
      </w:r>
      <w:proofErr w:type="spellEnd"/>
      <w:r w:rsidR="00073C39" w:rsidRPr="00C36BC4">
        <w:rPr>
          <w:rFonts w:asciiTheme="majorHAnsi" w:hAnsiTheme="majorHAnsi"/>
        </w:rPr>
        <w:t xml:space="preserve"> Lynch, Munster representative on the Supreme Council and Bulmer Hobson, Chairman of the Dublin Centres Board.  The meeting discussed the probability of war between Germany and Great Britain and the opportunity such a war might present to the IRB.  It was at this meeting that Nicholls first met with Patrick </w:t>
      </w:r>
      <w:proofErr w:type="spellStart"/>
      <w:r w:rsidR="00073C39" w:rsidRPr="00C36BC4">
        <w:rPr>
          <w:rFonts w:asciiTheme="majorHAnsi" w:hAnsiTheme="majorHAnsi"/>
        </w:rPr>
        <w:t>Pearse</w:t>
      </w:r>
      <w:proofErr w:type="spellEnd"/>
      <w:r w:rsidR="00073C39" w:rsidRPr="00C36BC4">
        <w:rPr>
          <w:rFonts w:asciiTheme="majorHAnsi" w:hAnsiTheme="majorHAnsi"/>
        </w:rPr>
        <w:t xml:space="preserve">.  </w:t>
      </w:r>
      <w:r w:rsidR="00073C39">
        <w:rPr>
          <w:rFonts w:asciiTheme="majorHAnsi" w:hAnsiTheme="majorHAnsi"/>
        </w:rPr>
        <w:t>He</w:t>
      </w:r>
      <w:r w:rsidRPr="00C36BC4">
        <w:rPr>
          <w:rFonts w:asciiTheme="majorHAnsi" w:hAnsiTheme="majorHAnsi"/>
        </w:rPr>
        <w:t xml:space="preserve"> joined </w:t>
      </w:r>
      <w:r w:rsidR="00D32097" w:rsidRPr="00C36BC4">
        <w:rPr>
          <w:rFonts w:asciiTheme="majorHAnsi" w:hAnsiTheme="majorHAnsi"/>
        </w:rPr>
        <w:t>A Company</w:t>
      </w:r>
      <w:r w:rsidR="00073C39">
        <w:rPr>
          <w:rFonts w:asciiTheme="majorHAnsi" w:hAnsiTheme="majorHAnsi"/>
        </w:rPr>
        <w:t xml:space="preserve"> of the</w:t>
      </w:r>
      <w:r w:rsidR="00D32097" w:rsidRPr="00C36BC4">
        <w:rPr>
          <w:rFonts w:asciiTheme="majorHAnsi" w:hAnsiTheme="majorHAnsi"/>
        </w:rPr>
        <w:t xml:space="preserve"> 4</w:t>
      </w:r>
      <w:r w:rsidR="00D32097" w:rsidRPr="00C36BC4">
        <w:rPr>
          <w:rFonts w:asciiTheme="majorHAnsi" w:hAnsiTheme="majorHAnsi"/>
          <w:vertAlign w:val="superscript"/>
        </w:rPr>
        <w:t>th</w:t>
      </w:r>
      <w:r w:rsidR="00D32097" w:rsidRPr="00C36BC4">
        <w:rPr>
          <w:rFonts w:asciiTheme="majorHAnsi" w:hAnsiTheme="majorHAnsi"/>
        </w:rPr>
        <w:t xml:space="preserve"> </w:t>
      </w:r>
      <w:proofErr w:type="gramStart"/>
      <w:r w:rsidR="00796ED1" w:rsidRPr="00C36BC4">
        <w:rPr>
          <w:rFonts w:asciiTheme="majorHAnsi" w:hAnsiTheme="majorHAnsi"/>
        </w:rPr>
        <w:t>Battalion</w:t>
      </w:r>
      <w:r w:rsidRPr="00C36BC4">
        <w:rPr>
          <w:rFonts w:asciiTheme="majorHAnsi" w:hAnsiTheme="majorHAnsi"/>
        </w:rPr>
        <w:t xml:space="preserve"> </w:t>
      </w:r>
      <w:r w:rsidR="00073C39">
        <w:rPr>
          <w:rFonts w:asciiTheme="majorHAnsi" w:hAnsiTheme="majorHAnsi"/>
        </w:rPr>
        <w:t xml:space="preserve"> of</w:t>
      </w:r>
      <w:proofErr w:type="gramEnd"/>
      <w:r w:rsidR="00073C39">
        <w:rPr>
          <w:rFonts w:asciiTheme="majorHAnsi" w:hAnsiTheme="majorHAnsi"/>
        </w:rPr>
        <w:t xml:space="preserve"> the Irish Volunteers' Dublin Brigade </w:t>
      </w:r>
      <w:r w:rsidRPr="00C36BC4">
        <w:rPr>
          <w:rFonts w:asciiTheme="majorHAnsi" w:hAnsiTheme="majorHAnsi"/>
        </w:rPr>
        <w:t xml:space="preserve">when </w:t>
      </w:r>
      <w:r w:rsidR="00073C39">
        <w:rPr>
          <w:rFonts w:asciiTheme="majorHAnsi" w:hAnsiTheme="majorHAnsi"/>
        </w:rPr>
        <w:t>it was</w:t>
      </w:r>
      <w:r w:rsidRPr="00C36BC4">
        <w:rPr>
          <w:rFonts w:asciiTheme="majorHAnsi" w:hAnsiTheme="majorHAnsi"/>
        </w:rPr>
        <w:t xml:space="preserve"> formed in 1913</w:t>
      </w:r>
      <w:r w:rsidR="00073C39">
        <w:rPr>
          <w:rFonts w:asciiTheme="majorHAnsi" w:hAnsiTheme="majorHAnsi"/>
        </w:rPr>
        <w:t>,</w:t>
      </w:r>
      <w:r w:rsidRPr="00C36BC4">
        <w:rPr>
          <w:rFonts w:asciiTheme="majorHAnsi" w:hAnsiTheme="majorHAnsi"/>
        </w:rPr>
        <w:t xml:space="preserve"> and was appointed engineering instructor to the 4</w:t>
      </w:r>
      <w:r w:rsidRPr="00C36BC4">
        <w:rPr>
          <w:rFonts w:asciiTheme="majorHAnsi" w:hAnsiTheme="majorHAnsi"/>
          <w:vertAlign w:val="superscript"/>
        </w:rPr>
        <w:t>th</w:t>
      </w:r>
      <w:r w:rsidR="00415F3F" w:rsidRPr="00C36BC4">
        <w:rPr>
          <w:rFonts w:asciiTheme="majorHAnsi" w:hAnsiTheme="majorHAnsi"/>
        </w:rPr>
        <w:t xml:space="preserve"> B</w:t>
      </w:r>
      <w:r w:rsidRPr="00C36BC4">
        <w:rPr>
          <w:rFonts w:asciiTheme="majorHAnsi" w:hAnsiTheme="majorHAnsi"/>
        </w:rPr>
        <w:t>attalion.</w:t>
      </w:r>
      <w:r w:rsidR="00912C94" w:rsidRPr="00C36BC4">
        <w:rPr>
          <w:rStyle w:val="FootnoteReference"/>
          <w:rFonts w:asciiTheme="majorHAnsi" w:hAnsiTheme="majorHAnsi"/>
        </w:rPr>
        <w:footnoteReference w:id="22"/>
      </w:r>
      <w:r w:rsidRPr="00C36BC4">
        <w:rPr>
          <w:rFonts w:asciiTheme="majorHAnsi" w:hAnsiTheme="majorHAnsi"/>
        </w:rPr>
        <w:t xml:space="preserve">  In the light of the events of 1916 it is interesting to note that his lectures concentrated on street fighting, erecting effective barric</w:t>
      </w:r>
      <w:r w:rsidR="00D32097" w:rsidRPr="00C36BC4">
        <w:rPr>
          <w:rFonts w:asciiTheme="majorHAnsi" w:hAnsiTheme="majorHAnsi"/>
        </w:rPr>
        <w:t>ades and</w:t>
      </w:r>
      <w:r w:rsidR="00796ED1" w:rsidRPr="00C36BC4">
        <w:rPr>
          <w:rFonts w:asciiTheme="majorHAnsi" w:hAnsiTheme="majorHAnsi"/>
        </w:rPr>
        <w:t xml:space="preserve"> on</w:t>
      </w:r>
      <w:r w:rsidR="00D32097" w:rsidRPr="00C36BC4">
        <w:rPr>
          <w:rFonts w:asciiTheme="majorHAnsi" w:hAnsiTheme="majorHAnsi"/>
        </w:rPr>
        <w:t xml:space="preserve"> the use of explosives.  His Company was largely comprised of lower middle class clerks, shop assistants, teachers, civil servants and a number of </w:t>
      </w:r>
      <w:r w:rsidR="00796ED1" w:rsidRPr="00C36BC4">
        <w:rPr>
          <w:rFonts w:asciiTheme="majorHAnsi" w:hAnsiTheme="majorHAnsi"/>
        </w:rPr>
        <w:t>municipal</w:t>
      </w:r>
      <w:r w:rsidR="00D32097" w:rsidRPr="00C36BC4">
        <w:rPr>
          <w:rFonts w:asciiTheme="majorHAnsi" w:hAnsiTheme="majorHAnsi"/>
        </w:rPr>
        <w:t xml:space="preserve"> officers including </w:t>
      </w:r>
      <w:proofErr w:type="spellStart"/>
      <w:r w:rsidR="00D32097" w:rsidRPr="00C36BC4">
        <w:rPr>
          <w:rFonts w:asciiTheme="majorHAnsi" w:hAnsiTheme="majorHAnsi"/>
        </w:rPr>
        <w:t>Ceannt</w:t>
      </w:r>
      <w:proofErr w:type="spellEnd"/>
      <w:r w:rsidR="00D32097" w:rsidRPr="00C36BC4">
        <w:rPr>
          <w:rFonts w:asciiTheme="majorHAnsi" w:hAnsiTheme="majorHAnsi"/>
        </w:rPr>
        <w:t xml:space="preserve"> Cosgrave, George Irvine and Nicholls </w:t>
      </w:r>
      <w:proofErr w:type="gramStart"/>
      <w:r w:rsidR="00D32097" w:rsidRPr="00C36BC4">
        <w:rPr>
          <w:rFonts w:asciiTheme="majorHAnsi" w:hAnsiTheme="majorHAnsi"/>
        </w:rPr>
        <w:t>himself</w:t>
      </w:r>
      <w:proofErr w:type="gramEnd"/>
      <w:r w:rsidR="00D32097" w:rsidRPr="00C36BC4">
        <w:rPr>
          <w:rFonts w:asciiTheme="majorHAnsi" w:hAnsiTheme="majorHAnsi"/>
        </w:rPr>
        <w:t xml:space="preserve">. </w:t>
      </w:r>
      <w:r w:rsidR="00073C39" w:rsidRPr="00C36BC4">
        <w:rPr>
          <w:rFonts w:asciiTheme="majorHAnsi" w:hAnsiTheme="majorHAnsi"/>
        </w:rPr>
        <w:t>A further radicalising influence on Nicholls was the 1913 Lockout, and the leadership of Larkin and Connolly.  On the Friday the 29</w:t>
      </w:r>
      <w:r w:rsidR="00073C39" w:rsidRPr="00C36BC4">
        <w:rPr>
          <w:rFonts w:asciiTheme="majorHAnsi" w:hAnsiTheme="majorHAnsi"/>
          <w:vertAlign w:val="superscript"/>
        </w:rPr>
        <w:t>th</w:t>
      </w:r>
      <w:r w:rsidR="00073C39" w:rsidRPr="00C36BC4">
        <w:rPr>
          <w:rFonts w:asciiTheme="majorHAnsi" w:hAnsiTheme="majorHAnsi"/>
        </w:rPr>
        <w:t xml:space="preserve"> August he went to the meeting outside Liberty Hall where Larkin burnt the government proclamation banning the public meeting planned for the morrow.  Caught in a baton-charge by the DMP on Eden Quay and beaten to the ground by </w:t>
      </w:r>
      <w:proofErr w:type="gramStart"/>
      <w:r w:rsidR="00073C39" w:rsidRPr="00C36BC4">
        <w:rPr>
          <w:rFonts w:asciiTheme="majorHAnsi" w:hAnsiTheme="majorHAnsi"/>
        </w:rPr>
        <w:t>constables</w:t>
      </w:r>
      <w:proofErr w:type="gramEnd"/>
      <w:r w:rsidR="00073C39" w:rsidRPr="00C36BC4">
        <w:rPr>
          <w:rFonts w:asciiTheme="majorHAnsi" w:hAnsiTheme="majorHAnsi"/>
        </w:rPr>
        <w:t xml:space="preserve"> 33B and 188B he made a formal complaint and received a grudging but formal apology from Inspector </w:t>
      </w:r>
      <w:proofErr w:type="spellStart"/>
      <w:r w:rsidR="00073C39" w:rsidRPr="00C36BC4">
        <w:rPr>
          <w:rFonts w:asciiTheme="majorHAnsi" w:hAnsiTheme="majorHAnsi"/>
        </w:rPr>
        <w:t>mcKaig</w:t>
      </w:r>
      <w:proofErr w:type="spellEnd"/>
      <w:r w:rsidR="00073C39" w:rsidRPr="00C36BC4">
        <w:rPr>
          <w:rFonts w:asciiTheme="majorHAnsi" w:hAnsiTheme="majorHAnsi"/>
        </w:rPr>
        <w:t xml:space="preserve"> ‘who didn’t want the police to be at loggerheads with respectable people’.  Nicholls promptly brought the letter of apology to the</w:t>
      </w:r>
      <w:r w:rsidR="00073C39" w:rsidRPr="00C36BC4">
        <w:rPr>
          <w:rFonts w:asciiTheme="majorHAnsi" w:hAnsiTheme="majorHAnsi"/>
          <w:i/>
        </w:rPr>
        <w:t xml:space="preserve"> Irish Worker</w:t>
      </w:r>
      <w:r w:rsidR="00073C39" w:rsidRPr="00C36BC4">
        <w:rPr>
          <w:rFonts w:asciiTheme="majorHAnsi" w:hAnsiTheme="majorHAnsi"/>
        </w:rPr>
        <w:t xml:space="preserve"> for publication.</w:t>
      </w:r>
      <w:r w:rsidR="00073C39" w:rsidRPr="00C36BC4">
        <w:rPr>
          <w:rStyle w:val="FootnoteReference"/>
          <w:rFonts w:asciiTheme="majorHAnsi" w:hAnsiTheme="majorHAnsi"/>
        </w:rPr>
        <w:footnoteReference w:id="23"/>
      </w:r>
      <w:r w:rsidR="00073C39" w:rsidRPr="00C36BC4">
        <w:rPr>
          <w:rFonts w:asciiTheme="majorHAnsi" w:hAnsiTheme="majorHAnsi"/>
        </w:rPr>
        <w:t xml:space="preserve">  </w:t>
      </w:r>
    </w:p>
    <w:p w:rsidR="00C40331" w:rsidRPr="00C36BC4" w:rsidRDefault="00073C39" w:rsidP="00C36BC4">
      <w:pPr>
        <w:pStyle w:val="BodyTextIndent"/>
        <w:spacing w:line="360" w:lineRule="auto"/>
        <w:rPr>
          <w:rFonts w:asciiTheme="majorHAnsi" w:hAnsiTheme="majorHAnsi"/>
        </w:rPr>
      </w:pPr>
      <w:r w:rsidRPr="00C36BC4">
        <w:rPr>
          <w:rFonts w:asciiTheme="majorHAnsi" w:hAnsiTheme="majorHAnsi"/>
        </w:rPr>
        <w:t>In June</w:t>
      </w:r>
      <w:r>
        <w:rPr>
          <w:rFonts w:asciiTheme="majorHAnsi" w:hAnsiTheme="majorHAnsi"/>
        </w:rPr>
        <w:t xml:space="preserve"> 1914 Nicholls</w:t>
      </w:r>
      <w:r w:rsidRPr="00C36BC4">
        <w:rPr>
          <w:rFonts w:asciiTheme="majorHAnsi" w:hAnsiTheme="majorHAnsi"/>
        </w:rPr>
        <w:t xml:space="preserve"> paraded with the Irish Volunteers to the Wolfe Tone commemoration march to </w:t>
      </w:r>
      <w:proofErr w:type="spellStart"/>
      <w:r w:rsidRPr="00C36BC4">
        <w:rPr>
          <w:rFonts w:asciiTheme="majorHAnsi" w:hAnsiTheme="majorHAnsi"/>
        </w:rPr>
        <w:t>Bodenstown</w:t>
      </w:r>
      <w:proofErr w:type="spellEnd"/>
      <w:r w:rsidRPr="00C36BC4">
        <w:rPr>
          <w:rFonts w:asciiTheme="majorHAnsi" w:hAnsiTheme="majorHAnsi"/>
        </w:rPr>
        <w:t xml:space="preserve"> at which </w:t>
      </w:r>
      <w:proofErr w:type="spellStart"/>
      <w:r w:rsidRPr="00C36BC4">
        <w:rPr>
          <w:rFonts w:asciiTheme="majorHAnsi" w:hAnsiTheme="majorHAnsi"/>
        </w:rPr>
        <w:t>Pearse’s</w:t>
      </w:r>
      <w:proofErr w:type="spellEnd"/>
      <w:r w:rsidRPr="00C36BC4">
        <w:rPr>
          <w:rFonts w:asciiTheme="majorHAnsi" w:hAnsiTheme="majorHAnsi"/>
        </w:rPr>
        <w:t xml:space="preserve"> graveside speech on the “holiest place in Ireland” signalled the revival of republican separatism.</w:t>
      </w:r>
      <w:r w:rsidRPr="00C36BC4">
        <w:rPr>
          <w:rStyle w:val="FootnoteReference"/>
          <w:rFonts w:asciiTheme="majorHAnsi" w:hAnsiTheme="majorHAnsi"/>
        </w:rPr>
        <w:footnoteReference w:id="24"/>
      </w:r>
      <w:r w:rsidRPr="00C36BC4">
        <w:rPr>
          <w:rFonts w:asciiTheme="majorHAnsi" w:hAnsiTheme="majorHAnsi"/>
        </w:rPr>
        <w:t xml:space="preserve"> When war broke out in September 1914 Nicholls was again on holiday in the Dingle area.  Along with Sean </w:t>
      </w:r>
      <w:proofErr w:type="spellStart"/>
      <w:r w:rsidRPr="00C36BC4">
        <w:rPr>
          <w:rFonts w:asciiTheme="majorHAnsi" w:hAnsiTheme="majorHAnsi"/>
        </w:rPr>
        <w:t>Kavanagh</w:t>
      </w:r>
      <w:proofErr w:type="spellEnd"/>
      <w:r w:rsidRPr="00C36BC4">
        <w:rPr>
          <w:rFonts w:asciiTheme="majorHAnsi" w:hAnsiTheme="majorHAnsi"/>
        </w:rPr>
        <w:t xml:space="preserve">, Ernest Blythe and Desmond Fitzgerald he organised the local Volunteers to disrupt a recruitment meeting being held by </w:t>
      </w:r>
      <w:r w:rsidR="00051A76" w:rsidRPr="00C36BC4">
        <w:rPr>
          <w:rFonts w:asciiTheme="majorHAnsi" w:hAnsiTheme="majorHAnsi"/>
        </w:rPr>
        <w:t xml:space="preserve">at </w:t>
      </w:r>
      <w:proofErr w:type="spellStart"/>
      <w:r w:rsidR="00051A76" w:rsidRPr="00C36BC4">
        <w:rPr>
          <w:rFonts w:asciiTheme="majorHAnsi" w:hAnsiTheme="majorHAnsi"/>
        </w:rPr>
        <w:t>Annascaul</w:t>
      </w:r>
      <w:proofErr w:type="spellEnd"/>
      <w:r w:rsidR="00082572">
        <w:rPr>
          <w:rFonts w:asciiTheme="majorHAnsi" w:hAnsiTheme="majorHAnsi"/>
        </w:rPr>
        <w:t xml:space="preserve"> by</w:t>
      </w:r>
      <w:r w:rsidR="00051A76">
        <w:rPr>
          <w:rFonts w:asciiTheme="majorHAnsi" w:hAnsiTheme="majorHAnsi"/>
        </w:rPr>
        <w:t xml:space="preserve"> ‘</w:t>
      </w:r>
      <w:r w:rsidRPr="0001381A">
        <w:rPr>
          <w:rFonts w:asciiTheme="majorHAnsi" w:hAnsiTheme="majorHAnsi"/>
        </w:rPr>
        <w:t xml:space="preserve">The </w:t>
      </w:r>
      <w:proofErr w:type="spellStart"/>
      <w:r w:rsidRPr="0001381A">
        <w:rPr>
          <w:rFonts w:asciiTheme="majorHAnsi" w:hAnsiTheme="majorHAnsi"/>
        </w:rPr>
        <w:t>McGillicuddy</w:t>
      </w:r>
      <w:proofErr w:type="spellEnd"/>
      <w:r w:rsidR="00051A76">
        <w:rPr>
          <w:rFonts w:asciiTheme="majorHAnsi" w:hAnsiTheme="majorHAnsi"/>
        </w:rPr>
        <w:t xml:space="preserve"> of the Reeks’ the local landlord.</w:t>
      </w:r>
      <w:r w:rsidRPr="00C36BC4">
        <w:rPr>
          <w:rFonts w:asciiTheme="majorHAnsi" w:hAnsiTheme="majorHAnsi"/>
        </w:rPr>
        <w:t xml:space="preserve">  </w:t>
      </w:r>
    </w:p>
    <w:p w:rsidR="00FD6393" w:rsidRPr="00C36BC4" w:rsidRDefault="00E36E69" w:rsidP="00C36BC4">
      <w:pPr>
        <w:pStyle w:val="BodyTextIndent"/>
        <w:spacing w:line="360" w:lineRule="auto"/>
        <w:rPr>
          <w:rFonts w:asciiTheme="majorHAnsi" w:hAnsiTheme="majorHAnsi"/>
        </w:rPr>
      </w:pPr>
      <w:r w:rsidRPr="00C36BC4">
        <w:rPr>
          <w:rFonts w:asciiTheme="majorHAnsi" w:hAnsiTheme="majorHAnsi"/>
        </w:rPr>
        <w:t xml:space="preserve">In 1915 Nicholls was </w:t>
      </w:r>
      <w:r w:rsidR="00077461" w:rsidRPr="00C36BC4">
        <w:rPr>
          <w:rFonts w:asciiTheme="majorHAnsi" w:hAnsiTheme="majorHAnsi"/>
        </w:rPr>
        <w:t>appointed as an Irish Volunteer member</w:t>
      </w:r>
      <w:r w:rsidR="009B75A5" w:rsidRPr="00C36BC4">
        <w:rPr>
          <w:rFonts w:asciiTheme="majorHAnsi" w:hAnsiTheme="majorHAnsi"/>
        </w:rPr>
        <w:t xml:space="preserve"> of the O’Donovan </w:t>
      </w:r>
      <w:proofErr w:type="spellStart"/>
      <w:r w:rsidR="009B75A5" w:rsidRPr="00C36BC4">
        <w:rPr>
          <w:rFonts w:asciiTheme="majorHAnsi" w:hAnsiTheme="majorHAnsi"/>
        </w:rPr>
        <w:t>Rossa</w:t>
      </w:r>
      <w:proofErr w:type="spellEnd"/>
      <w:r w:rsidR="009B75A5" w:rsidRPr="00C36BC4">
        <w:rPr>
          <w:rFonts w:asciiTheme="majorHAnsi" w:hAnsiTheme="majorHAnsi"/>
        </w:rPr>
        <w:t xml:space="preserve"> Funeral Committee.  The O’Donovan </w:t>
      </w:r>
      <w:proofErr w:type="spellStart"/>
      <w:r w:rsidR="009B75A5" w:rsidRPr="00C36BC4">
        <w:rPr>
          <w:rFonts w:asciiTheme="majorHAnsi" w:hAnsiTheme="majorHAnsi"/>
        </w:rPr>
        <w:t>Rossa</w:t>
      </w:r>
      <w:proofErr w:type="spellEnd"/>
      <w:r w:rsidR="009B75A5" w:rsidRPr="00C36BC4">
        <w:rPr>
          <w:rFonts w:asciiTheme="majorHAnsi" w:hAnsiTheme="majorHAnsi"/>
        </w:rPr>
        <w:t xml:space="preserve"> funeral </w:t>
      </w:r>
      <w:r w:rsidR="00C6576C" w:rsidRPr="00C36BC4">
        <w:rPr>
          <w:rFonts w:asciiTheme="majorHAnsi" w:hAnsiTheme="majorHAnsi"/>
        </w:rPr>
        <w:t xml:space="preserve">was a mass demonstration of armed Irish militant separatism organised by the IRB but </w:t>
      </w:r>
      <w:r w:rsidR="00077461" w:rsidRPr="00C36BC4">
        <w:rPr>
          <w:rFonts w:asciiTheme="majorHAnsi" w:hAnsiTheme="majorHAnsi"/>
        </w:rPr>
        <w:t>including</w:t>
      </w:r>
      <w:r w:rsidR="00C6576C" w:rsidRPr="00C36BC4">
        <w:rPr>
          <w:rFonts w:asciiTheme="majorHAnsi" w:hAnsiTheme="majorHAnsi"/>
        </w:rPr>
        <w:t xml:space="preserve"> the Irish Volunteers, Irish Citizen Army, Sinn Féin, the labour movement and the wom</w:t>
      </w:r>
      <w:r w:rsidR="00077461" w:rsidRPr="00C36BC4">
        <w:rPr>
          <w:rFonts w:asciiTheme="majorHAnsi" w:hAnsiTheme="majorHAnsi"/>
        </w:rPr>
        <w:t>en’s movement.  After the lying-in-</w:t>
      </w:r>
      <w:r w:rsidR="00C6576C" w:rsidRPr="00C36BC4">
        <w:rPr>
          <w:rFonts w:asciiTheme="majorHAnsi" w:hAnsiTheme="majorHAnsi"/>
        </w:rPr>
        <w:t>state of the body in City Hall the</w:t>
      </w:r>
      <w:r w:rsidR="00B736EF" w:rsidRPr="00C36BC4">
        <w:rPr>
          <w:rFonts w:asciiTheme="majorHAnsi" w:hAnsiTheme="majorHAnsi"/>
        </w:rPr>
        <w:t xml:space="preserve"> militarised</w:t>
      </w:r>
      <w:r w:rsidR="00C6576C" w:rsidRPr="00C36BC4">
        <w:rPr>
          <w:rFonts w:asciiTheme="majorHAnsi" w:hAnsiTheme="majorHAnsi"/>
        </w:rPr>
        <w:t xml:space="preserve"> funeral procession was</w:t>
      </w:r>
      <w:r w:rsidR="00077461" w:rsidRPr="00C36BC4">
        <w:rPr>
          <w:rFonts w:asciiTheme="majorHAnsi" w:hAnsiTheme="majorHAnsi"/>
        </w:rPr>
        <w:t xml:space="preserve"> seen as</w:t>
      </w:r>
      <w:r w:rsidR="00C6576C" w:rsidRPr="00C36BC4">
        <w:rPr>
          <w:rFonts w:asciiTheme="majorHAnsi" w:hAnsiTheme="majorHAnsi"/>
        </w:rPr>
        <w:t xml:space="preserve"> a demonstration of a united front of </w:t>
      </w:r>
      <w:r w:rsidR="00B736EF" w:rsidRPr="00C36BC4">
        <w:rPr>
          <w:rFonts w:asciiTheme="majorHAnsi" w:hAnsiTheme="majorHAnsi"/>
        </w:rPr>
        <w:t xml:space="preserve">advanced nationalism, bringing together </w:t>
      </w:r>
      <w:r w:rsidR="00C6576C" w:rsidRPr="00C36BC4">
        <w:rPr>
          <w:rFonts w:asciiTheme="majorHAnsi" w:hAnsiTheme="majorHAnsi"/>
        </w:rPr>
        <w:t xml:space="preserve">the IRB, the </w:t>
      </w:r>
      <w:r w:rsidR="00B736EF" w:rsidRPr="00C36BC4">
        <w:rPr>
          <w:rFonts w:asciiTheme="majorHAnsi" w:hAnsiTheme="majorHAnsi"/>
        </w:rPr>
        <w:t>Volunteers</w:t>
      </w:r>
      <w:r w:rsidR="00C6576C" w:rsidRPr="00C36BC4">
        <w:rPr>
          <w:rFonts w:asciiTheme="majorHAnsi" w:hAnsiTheme="majorHAnsi"/>
        </w:rPr>
        <w:t xml:space="preserve"> and the Irish </w:t>
      </w:r>
      <w:r w:rsidR="00B736EF" w:rsidRPr="00C36BC4">
        <w:rPr>
          <w:rFonts w:asciiTheme="majorHAnsi" w:hAnsiTheme="majorHAnsi"/>
        </w:rPr>
        <w:t>Citizen Army</w:t>
      </w:r>
      <w:r w:rsidR="00C6576C" w:rsidRPr="00C36BC4">
        <w:rPr>
          <w:rFonts w:asciiTheme="majorHAnsi" w:hAnsiTheme="majorHAnsi"/>
        </w:rPr>
        <w:t>.</w:t>
      </w:r>
      <w:r w:rsidR="00C6576C" w:rsidRPr="00C36BC4">
        <w:rPr>
          <w:rStyle w:val="FootnoteReference"/>
          <w:rFonts w:asciiTheme="majorHAnsi" w:hAnsiTheme="majorHAnsi"/>
        </w:rPr>
        <w:footnoteReference w:id="25"/>
      </w:r>
      <w:r w:rsidR="003B182E" w:rsidRPr="00C36BC4">
        <w:rPr>
          <w:rFonts w:asciiTheme="majorHAnsi" w:hAnsiTheme="majorHAnsi"/>
        </w:rPr>
        <w:t xml:space="preserve">  Nicholls was appointed to the crucial “Funeral and </w:t>
      </w:r>
      <w:r w:rsidR="00CE1748" w:rsidRPr="00C36BC4">
        <w:rPr>
          <w:rFonts w:asciiTheme="majorHAnsi" w:hAnsiTheme="majorHAnsi"/>
        </w:rPr>
        <w:t>Cemetery</w:t>
      </w:r>
      <w:r w:rsidR="003B182E" w:rsidRPr="00C36BC4">
        <w:rPr>
          <w:rFonts w:asciiTheme="majorHAnsi" w:hAnsiTheme="majorHAnsi"/>
        </w:rPr>
        <w:t>” sub-committee</w:t>
      </w:r>
      <w:r w:rsidR="006F5B8B" w:rsidRPr="00C36BC4">
        <w:rPr>
          <w:rFonts w:asciiTheme="majorHAnsi" w:hAnsiTheme="majorHAnsi"/>
        </w:rPr>
        <w:t xml:space="preserve"> in charge of organising</w:t>
      </w:r>
      <w:r w:rsidR="00CE1748" w:rsidRPr="00C36BC4">
        <w:rPr>
          <w:rFonts w:asciiTheme="majorHAnsi" w:hAnsiTheme="majorHAnsi"/>
        </w:rPr>
        <w:t xml:space="preserve"> the funeral procession and the </w:t>
      </w:r>
      <w:r w:rsidR="002417ED" w:rsidRPr="00C36BC4">
        <w:rPr>
          <w:rFonts w:asciiTheme="majorHAnsi" w:hAnsiTheme="majorHAnsi"/>
        </w:rPr>
        <w:t>graveside guard</w:t>
      </w:r>
      <w:r w:rsidR="00CE1748" w:rsidRPr="00C36BC4">
        <w:rPr>
          <w:rFonts w:asciiTheme="majorHAnsi" w:hAnsiTheme="majorHAnsi"/>
        </w:rPr>
        <w:t>.</w:t>
      </w:r>
      <w:r w:rsidR="00662886" w:rsidRPr="00C36BC4">
        <w:rPr>
          <w:rStyle w:val="FootnoteReference"/>
          <w:rFonts w:asciiTheme="majorHAnsi" w:hAnsiTheme="majorHAnsi"/>
        </w:rPr>
        <w:footnoteReference w:id="26"/>
      </w:r>
      <w:r w:rsidR="00790EF4" w:rsidRPr="00C36BC4">
        <w:rPr>
          <w:rFonts w:asciiTheme="majorHAnsi" w:hAnsiTheme="majorHAnsi"/>
        </w:rPr>
        <w:t xml:space="preserve"> </w:t>
      </w:r>
      <w:r w:rsidR="00B736EF" w:rsidRPr="00C36BC4">
        <w:rPr>
          <w:rFonts w:asciiTheme="majorHAnsi" w:hAnsiTheme="majorHAnsi"/>
        </w:rPr>
        <w:t xml:space="preserve">The graveside oration by Patrick </w:t>
      </w:r>
      <w:proofErr w:type="spellStart"/>
      <w:r w:rsidR="00B736EF" w:rsidRPr="00C36BC4">
        <w:rPr>
          <w:rFonts w:asciiTheme="majorHAnsi" w:hAnsiTheme="majorHAnsi"/>
        </w:rPr>
        <w:t>Pearse</w:t>
      </w:r>
      <w:proofErr w:type="spellEnd"/>
      <w:r w:rsidR="00B736EF" w:rsidRPr="00C36BC4">
        <w:rPr>
          <w:rFonts w:asciiTheme="majorHAnsi" w:hAnsiTheme="majorHAnsi"/>
        </w:rPr>
        <w:t xml:space="preserve"> extolling the “</w:t>
      </w:r>
      <w:proofErr w:type="spellStart"/>
      <w:r w:rsidR="00B736EF" w:rsidRPr="00C36BC4">
        <w:rPr>
          <w:rFonts w:asciiTheme="majorHAnsi" w:hAnsiTheme="majorHAnsi"/>
        </w:rPr>
        <w:t>Fenian</w:t>
      </w:r>
      <w:proofErr w:type="spellEnd"/>
      <w:r w:rsidR="00B736EF" w:rsidRPr="00C36BC4">
        <w:rPr>
          <w:rFonts w:asciiTheme="majorHAnsi" w:hAnsiTheme="majorHAnsi"/>
        </w:rPr>
        <w:t xml:space="preserve"> Dead” signalled the resurgence of armed separatism and presaged the Rising.</w:t>
      </w:r>
    </w:p>
    <w:p w:rsidR="00792E90" w:rsidRPr="00C36BC4" w:rsidRDefault="00073C39" w:rsidP="00C36BC4">
      <w:pPr>
        <w:pStyle w:val="BodyTextIndent"/>
        <w:spacing w:line="360" w:lineRule="auto"/>
        <w:rPr>
          <w:rFonts w:asciiTheme="majorHAnsi" w:hAnsiTheme="majorHAnsi"/>
        </w:rPr>
      </w:pPr>
      <w:r>
        <w:rPr>
          <w:rFonts w:asciiTheme="majorHAnsi" w:hAnsiTheme="majorHAnsi"/>
        </w:rPr>
        <w:t xml:space="preserve">The </w:t>
      </w:r>
      <w:r w:rsidR="00790EF4" w:rsidRPr="00C36BC4">
        <w:rPr>
          <w:rFonts w:asciiTheme="majorHAnsi" w:hAnsiTheme="majorHAnsi"/>
        </w:rPr>
        <w:t>smuggling and storag</w:t>
      </w:r>
      <w:r w:rsidR="006C2BBA" w:rsidRPr="00C36BC4">
        <w:rPr>
          <w:rFonts w:asciiTheme="majorHAnsi" w:hAnsiTheme="majorHAnsi"/>
        </w:rPr>
        <w:t xml:space="preserve">e of guns and ammunition was </w:t>
      </w:r>
      <w:r>
        <w:rPr>
          <w:rFonts w:asciiTheme="majorHAnsi" w:hAnsiTheme="majorHAnsi"/>
        </w:rPr>
        <w:t xml:space="preserve">a key preoccupation of Nicholls </w:t>
      </w:r>
      <w:r w:rsidR="00790EF4" w:rsidRPr="00C36BC4">
        <w:rPr>
          <w:rFonts w:asciiTheme="majorHAnsi" w:hAnsiTheme="majorHAnsi"/>
        </w:rPr>
        <w:t>between 1913 and 1916.</w:t>
      </w:r>
      <w:r w:rsidR="001E03AA" w:rsidRPr="00C36BC4">
        <w:rPr>
          <w:rStyle w:val="FootnoteReference"/>
          <w:rFonts w:asciiTheme="majorHAnsi" w:hAnsiTheme="majorHAnsi"/>
        </w:rPr>
        <w:footnoteReference w:id="27"/>
      </w:r>
      <w:r w:rsidR="006C2BBA" w:rsidRPr="00C36BC4">
        <w:rPr>
          <w:rFonts w:asciiTheme="majorHAnsi" w:hAnsiTheme="majorHAnsi"/>
        </w:rPr>
        <w:t xml:space="preserve">  </w:t>
      </w:r>
      <w:r w:rsidR="00436299" w:rsidRPr="00C36BC4">
        <w:rPr>
          <w:rFonts w:asciiTheme="majorHAnsi" w:hAnsiTheme="majorHAnsi"/>
        </w:rPr>
        <w:t>Of the 1916 leaders</w:t>
      </w:r>
      <w:r w:rsidR="0006071C">
        <w:rPr>
          <w:rFonts w:asciiTheme="majorHAnsi" w:hAnsiTheme="majorHAnsi"/>
        </w:rPr>
        <w:t>,</w:t>
      </w:r>
      <w:r w:rsidR="00436299" w:rsidRPr="00C36BC4">
        <w:rPr>
          <w:rFonts w:asciiTheme="majorHAnsi" w:hAnsiTheme="majorHAnsi"/>
        </w:rPr>
        <w:t xml:space="preserve"> Nicholls knew Patrick </w:t>
      </w:r>
      <w:proofErr w:type="spellStart"/>
      <w:r w:rsidR="00436299" w:rsidRPr="00C36BC4">
        <w:rPr>
          <w:rFonts w:asciiTheme="majorHAnsi" w:hAnsiTheme="majorHAnsi"/>
        </w:rPr>
        <w:t>Pearse</w:t>
      </w:r>
      <w:proofErr w:type="spellEnd"/>
      <w:r w:rsidR="00436299" w:rsidRPr="00C36BC4">
        <w:rPr>
          <w:rFonts w:asciiTheme="majorHAnsi" w:hAnsiTheme="majorHAnsi"/>
        </w:rPr>
        <w:t xml:space="preserve"> (though initially he was sceptical of </w:t>
      </w:r>
      <w:proofErr w:type="spellStart"/>
      <w:r w:rsidR="00436299" w:rsidRPr="00C36BC4">
        <w:rPr>
          <w:rFonts w:asciiTheme="majorHAnsi" w:hAnsiTheme="majorHAnsi"/>
        </w:rPr>
        <w:t>Pearse’s</w:t>
      </w:r>
      <w:proofErr w:type="spellEnd"/>
      <w:r w:rsidR="00436299" w:rsidRPr="00C36BC4">
        <w:rPr>
          <w:rFonts w:asciiTheme="majorHAnsi" w:hAnsiTheme="majorHAnsi"/>
        </w:rPr>
        <w:t xml:space="preserve"> commitment to the republican ideal)</w:t>
      </w:r>
      <w:proofErr w:type="gramStart"/>
      <w:r w:rsidR="00436299" w:rsidRPr="00C36BC4">
        <w:rPr>
          <w:rFonts w:asciiTheme="majorHAnsi" w:hAnsiTheme="majorHAnsi"/>
        </w:rPr>
        <w:t>,  Clarke</w:t>
      </w:r>
      <w:proofErr w:type="gramEnd"/>
      <w:r w:rsidR="00436299" w:rsidRPr="00C36BC4">
        <w:rPr>
          <w:rFonts w:asciiTheme="majorHAnsi" w:hAnsiTheme="majorHAnsi"/>
        </w:rPr>
        <w:t xml:space="preserve">, </w:t>
      </w:r>
      <w:proofErr w:type="spellStart"/>
      <w:r w:rsidR="004039AE">
        <w:rPr>
          <w:rFonts w:asciiTheme="majorHAnsi" w:hAnsiTheme="majorHAnsi"/>
        </w:rPr>
        <w:t>MacDiarmada</w:t>
      </w:r>
      <w:r w:rsidR="00436299" w:rsidRPr="00C36BC4">
        <w:rPr>
          <w:rFonts w:asciiTheme="majorHAnsi" w:hAnsiTheme="majorHAnsi"/>
        </w:rPr>
        <w:t>and</w:t>
      </w:r>
      <w:proofErr w:type="spellEnd"/>
      <w:r w:rsidR="00436299" w:rsidRPr="00C36BC4">
        <w:rPr>
          <w:rFonts w:asciiTheme="majorHAnsi" w:hAnsiTheme="majorHAnsi"/>
        </w:rPr>
        <w:t xml:space="preserve"> </w:t>
      </w:r>
      <w:proofErr w:type="spellStart"/>
      <w:r w:rsidR="006C2BBA" w:rsidRPr="00C36BC4">
        <w:rPr>
          <w:rFonts w:asciiTheme="majorHAnsi" w:hAnsiTheme="majorHAnsi"/>
        </w:rPr>
        <w:t>Ceannt</w:t>
      </w:r>
      <w:proofErr w:type="spellEnd"/>
      <w:r w:rsidR="00872902" w:rsidRPr="00C36BC4">
        <w:rPr>
          <w:rFonts w:asciiTheme="majorHAnsi" w:hAnsiTheme="majorHAnsi"/>
        </w:rPr>
        <w:t>, his commanding officer in the 4</w:t>
      </w:r>
      <w:r w:rsidR="00872902" w:rsidRPr="00C36BC4">
        <w:rPr>
          <w:rFonts w:asciiTheme="majorHAnsi" w:hAnsiTheme="majorHAnsi"/>
          <w:vertAlign w:val="superscript"/>
        </w:rPr>
        <w:t>th</w:t>
      </w:r>
      <w:r w:rsidR="00872902" w:rsidRPr="00C36BC4">
        <w:rPr>
          <w:rFonts w:asciiTheme="majorHAnsi" w:hAnsiTheme="majorHAnsi"/>
        </w:rPr>
        <w:t xml:space="preserve"> Battalion</w:t>
      </w:r>
      <w:r w:rsidR="006C2BBA" w:rsidRPr="00C36BC4">
        <w:rPr>
          <w:rFonts w:asciiTheme="majorHAnsi" w:hAnsiTheme="majorHAnsi"/>
        </w:rPr>
        <w:t xml:space="preserve">.  </w:t>
      </w:r>
      <w:r w:rsidR="00436299" w:rsidRPr="00C36BC4">
        <w:rPr>
          <w:rFonts w:asciiTheme="majorHAnsi" w:hAnsiTheme="majorHAnsi"/>
        </w:rPr>
        <w:t xml:space="preserve">Nicholls was closest </w:t>
      </w:r>
      <w:proofErr w:type="spellStart"/>
      <w:r w:rsidR="00436299" w:rsidRPr="00C36BC4">
        <w:rPr>
          <w:rFonts w:asciiTheme="majorHAnsi" w:hAnsiTheme="majorHAnsi"/>
        </w:rPr>
        <w:t>to</w:t>
      </w:r>
      <w:r w:rsidR="004039AE">
        <w:rPr>
          <w:rFonts w:asciiTheme="majorHAnsi" w:hAnsiTheme="majorHAnsi"/>
        </w:rPr>
        <w:t>MacDiarmada</w:t>
      </w:r>
      <w:proofErr w:type="spellEnd"/>
      <w:r w:rsidR="004039AE">
        <w:rPr>
          <w:rFonts w:asciiTheme="majorHAnsi" w:hAnsiTheme="majorHAnsi"/>
        </w:rPr>
        <w:t xml:space="preserve">, </w:t>
      </w:r>
      <w:proofErr w:type="spellStart"/>
      <w:r w:rsidR="004039AE">
        <w:rPr>
          <w:rFonts w:asciiTheme="majorHAnsi" w:hAnsiTheme="majorHAnsi"/>
        </w:rPr>
        <w:t>who</w:t>
      </w:r>
      <w:r w:rsidR="00436299" w:rsidRPr="00C36BC4">
        <w:rPr>
          <w:rFonts w:asciiTheme="majorHAnsi" w:hAnsiTheme="majorHAnsi"/>
        </w:rPr>
        <w:t>engaged</w:t>
      </w:r>
      <w:proofErr w:type="spellEnd"/>
      <w:r w:rsidR="00436299" w:rsidRPr="00C36BC4">
        <w:rPr>
          <w:rFonts w:asciiTheme="majorHAnsi" w:hAnsiTheme="majorHAnsi"/>
        </w:rPr>
        <w:t xml:space="preserve"> Nicholls for both the </w:t>
      </w:r>
      <w:proofErr w:type="spellStart"/>
      <w:r w:rsidR="00436299" w:rsidRPr="00C36BC4">
        <w:rPr>
          <w:rFonts w:asciiTheme="majorHAnsi" w:hAnsiTheme="majorHAnsi"/>
        </w:rPr>
        <w:t>Howth</w:t>
      </w:r>
      <w:proofErr w:type="spellEnd"/>
      <w:r w:rsidR="00436299" w:rsidRPr="00C36BC4">
        <w:rPr>
          <w:rFonts w:asciiTheme="majorHAnsi" w:hAnsiTheme="majorHAnsi"/>
        </w:rPr>
        <w:t xml:space="preserve"> and the </w:t>
      </w:r>
      <w:proofErr w:type="spellStart"/>
      <w:r w:rsidR="00436299" w:rsidRPr="00C36BC4">
        <w:rPr>
          <w:rFonts w:asciiTheme="majorHAnsi" w:hAnsiTheme="majorHAnsi"/>
        </w:rPr>
        <w:t>Kilcoole</w:t>
      </w:r>
      <w:proofErr w:type="spellEnd"/>
      <w:r w:rsidR="00436299" w:rsidRPr="00C36BC4">
        <w:rPr>
          <w:rFonts w:asciiTheme="majorHAnsi" w:hAnsiTheme="majorHAnsi"/>
        </w:rPr>
        <w:t xml:space="preserve"> </w:t>
      </w:r>
      <w:proofErr w:type="gramStart"/>
      <w:r w:rsidR="00436299" w:rsidRPr="00C36BC4">
        <w:rPr>
          <w:rFonts w:asciiTheme="majorHAnsi" w:hAnsiTheme="majorHAnsi"/>
        </w:rPr>
        <w:t>gun-running</w:t>
      </w:r>
      <w:proofErr w:type="gramEnd"/>
      <w:r w:rsidR="00436299" w:rsidRPr="00C36BC4">
        <w:rPr>
          <w:rFonts w:asciiTheme="majorHAnsi" w:hAnsiTheme="majorHAnsi"/>
        </w:rPr>
        <w:t xml:space="preserve"> operations. </w:t>
      </w:r>
      <w:proofErr w:type="gramStart"/>
      <w:r w:rsidR="00436299" w:rsidRPr="00C36BC4">
        <w:rPr>
          <w:rFonts w:asciiTheme="majorHAnsi" w:hAnsiTheme="majorHAnsi"/>
        </w:rPr>
        <w:t xml:space="preserve">At  </w:t>
      </w:r>
      <w:proofErr w:type="spellStart"/>
      <w:r w:rsidR="00436299" w:rsidRPr="00C36BC4">
        <w:rPr>
          <w:rFonts w:asciiTheme="majorHAnsi" w:hAnsiTheme="majorHAnsi"/>
        </w:rPr>
        <w:t>Howth</w:t>
      </w:r>
      <w:proofErr w:type="spellEnd"/>
      <w:proofErr w:type="gramEnd"/>
      <w:r w:rsidR="00436299" w:rsidRPr="00C36BC4">
        <w:rPr>
          <w:rFonts w:asciiTheme="majorHAnsi" w:hAnsiTheme="majorHAnsi"/>
        </w:rPr>
        <w:t xml:space="preserve"> Nicholls</w:t>
      </w:r>
      <w:r w:rsidR="004039AE">
        <w:rPr>
          <w:rFonts w:asciiTheme="majorHAnsi" w:hAnsiTheme="majorHAnsi"/>
        </w:rPr>
        <w:t>'</w:t>
      </w:r>
      <w:r w:rsidR="001E03AA" w:rsidRPr="00C36BC4">
        <w:rPr>
          <w:rFonts w:asciiTheme="majorHAnsi" w:hAnsiTheme="majorHAnsi"/>
        </w:rPr>
        <w:t xml:space="preserve"> role was to ground</w:t>
      </w:r>
      <w:r w:rsidR="006C2BBA" w:rsidRPr="00C36BC4">
        <w:rPr>
          <w:rFonts w:asciiTheme="majorHAnsi" w:hAnsiTheme="majorHAnsi"/>
        </w:rPr>
        <w:t xml:space="preserve"> the telegraph line to Dublin to prevent </w:t>
      </w:r>
      <w:r w:rsidR="00B423F8">
        <w:rPr>
          <w:rFonts w:asciiTheme="majorHAnsi" w:hAnsiTheme="majorHAnsi"/>
        </w:rPr>
        <w:t xml:space="preserve">Dublin </w:t>
      </w:r>
      <w:r w:rsidR="006C2BBA" w:rsidRPr="00C36BC4">
        <w:rPr>
          <w:rFonts w:asciiTheme="majorHAnsi" w:hAnsiTheme="majorHAnsi"/>
        </w:rPr>
        <w:t>Castle being alerted</w:t>
      </w:r>
      <w:r w:rsidR="00B423F8">
        <w:rPr>
          <w:rFonts w:asciiTheme="majorHAnsi" w:hAnsiTheme="majorHAnsi"/>
        </w:rPr>
        <w:t>,</w:t>
      </w:r>
      <w:r w:rsidR="006C2BBA" w:rsidRPr="00C36BC4">
        <w:rPr>
          <w:rFonts w:asciiTheme="majorHAnsi" w:hAnsiTheme="majorHAnsi"/>
        </w:rPr>
        <w:t xml:space="preserve"> and then to lead in </w:t>
      </w:r>
      <w:r w:rsidR="00436299" w:rsidRPr="00C36BC4">
        <w:rPr>
          <w:rFonts w:asciiTheme="majorHAnsi" w:hAnsiTheme="majorHAnsi"/>
        </w:rPr>
        <w:t>the landing and in the dispersal of the guns.</w:t>
      </w:r>
      <w:r w:rsidR="001E03AA" w:rsidRPr="00C36BC4">
        <w:rPr>
          <w:rStyle w:val="FootnoteReference"/>
          <w:rFonts w:asciiTheme="majorHAnsi" w:hAnsiTheme="majorHAnsi"/>
        </w:rPr>
        <w:footnoteReference w:id="28"/>
      </w:r>
      <w:r w:rsidR="006C2BBA" w:rsidRPr="00C36BC4">
        <w:rPr>
          <w:rFonts w:asciiTheme="majorHAnsi" w:hAnsiTheme="majorHAnsi"/>
        </w:rPr>
        <w:t xml:space="preserve">  </w:t>
      </w:r>
      <w:r w:rsidR="00646AB4">
        <w:rPr>
          <w:rFonts w:asciiTheme="majorHAnsi" w:hAnsiTheme="majorHAnsi"/>
        </w:rPr>
        <w:t>The cutting of the telegraph line ensured the column of the now armed Volunteers got past the</w:t>
      </w:r>
      <w:r w:rsidR="00082572">
        <w:rPr>
          <w:rFonts w:asciiTheme="majorHAnsi" w:hAnsiTheme="majorHAnsi"/>
        </w:rPr>
        <w:t xml:space="preserve"> narrow</w:t>
      </w:r>
      <w:r w:rsidR="00646AB4">
        <w:rPr>
          <w:rFonts w:asciiTheme="majorHAnsi" w:hAnsiTheme="majorHAnsi"/>
        </w:rPr>
        <w:t xml:space="preserve"> isthmus at Sutton before the DMP could respond.  In fact if the column had not rested at </w:t>
      </w:r>
      <w:proofErr w:type="spellStart"/>
      <w:r w:rsidR="00646AB4">
        <w:rPr>
          <w:rFonts w:asciiTheme="majorHAnsi" w:hAnsiTheme="majorHAnsi"/>
        </w:rPr>
        <w:t>Raheny</w:t>
      </w:r>
      <w:proofErr w:type="spellEnd"/>
      <w:r w:rsidR="00646AB4">
        <w:rPr>
          <w:rFonts w:asciiTheme="majorHAnsi" w:hAnsiTheme="majorHAnsi"/>
        </w:rPr>
        <w:t xml:space="preserve"> it would probably have got into the city before the DMP and military established a cordon at Fairview.</w:t>
      </w:r>
      <w:r w:rsidR="00646AB4">
        <w:rPr>
          <w:rStyle w:val="FootnoteReference"/>
          <w:rFonts w:asciiTheme="majorHAnsi" w:hAnsiTheme="majorHAnsi"/>
        </w:rPr>
        <w:footnoteReference w:id="29"/>
      </w:r>
      <w:r w:rsidR="00646AB4">
        <w:rPr>
          <w:rFonts w:asciiTheme="majorHAnsi" w:hAnsiTheme="majorHAnsi"/>
        </w:rPr>
        <w:t xml:space="preserve">  </w:t>
      </w:r>
      <w:r w:rsidR="00A93E54" w:rsidRPr="00C36BC4">
        <w:rPr>
          <w:rFonts w:asciiTheme="majorHAnsi" w:hAnsiTheme="majorHAnsi"/>
        </w:rPr>
        <w:t>At the confrontation with the police and military at Fairview Nicholls organised a fleet of taxis to take the guns and also th</w:t>
      </w:r>
      <w:r w:rsidR="00C61974" w:rsidRPr="00C36BC4">
        <w:rPr>
          <w:rFonts w:asciiTheme="majorHAnsi" w:hAnsiTheme="majorHAnsi"/>
        </w:rPr>
        <w:t>e dispersal of the Volunteers ac</w:t>
      </w:r>
      <w:r w:rsidR="00A93E54" w:rsidRPr="00C36BC4">
        <w:rPr>
          <w:rFonts w:asciiTheme="majorHAnsi" w:hAnsiTheme="majorHAnsi"/>
        </w:rPr>
        <w:t>ross the open countryside.</w:t>
      </w:r>
      <w:r w:rsidR="00436299" w:rsidRPr="00C36BC4">
        <w:rPr>
          <w:rFonts w:asciiTheme="majorHAnsi" w:hAnsiTheme="majorHAnsi"/>
        </w:rPr>
        <w:t xml:space="preserve">  The </w:t>
      </w:r>
      <w:proofErr w:type="spellStart"/>
      <w:r w:rsidR="00436299" w:rsidRPr="00C36BC4">
        <w:rPr>
          <w:rFonts w:asciiTheme="majorHAnsi" w:hAnsiTheme="majorHAnsi"/>
        </w:rPr>
        <w:t>Kilcoole</w:t>
      </w:r>
      <w:proofErr w:type="spellEnd"/>
      <w:r w:rsidR="00436299" w:rsidRPr="00C36BC4">
        <w:rPr>
          <w:rFonts w:asciiTheme="majorHAnsi" w:hAnsiTheme="majorHAnsi"/>
        </w:rPr>
        <w:t xml:space="preserve"> operation</w:t>
      </w:r>
      <w:r w:rsidR="006C2BBA" w:rsidRPr="00C36BC4">
        <w:rPr>
          <w:rFonts w:asciiTheme="majorHAnsi" w:hAnsiTheme="majorHAnsi"/>
        </w:rPr>
        <w:t xml:space="preserve"> was, in contrast, a secret operation, taking</w:t>
      </w:r>
      <w:r w:rsidR="00436299" w:rsidRPr="00C36BC4">
        <w:rPr>
          <w:rFonts w:asciiTheme="majorHAnsi" w:hAnsiTheme="majorHAnsi"/>
        </w:rPr>
        <w:t xml:space="preserve"> place under cover of an outing to the Rocky Valley and </w:t>
      </w:r>
      <w:proofErr w:type="spellStart"/>
      <w:r w:rsidR="00436299" w:rsidRPr="00C36BC4">
        <w:rPr>
          <w:rFonts w:asciiTheme="majorHAnsi" w:hAnsiTheme="majorHAnsi"/>
        </w:rPr>
        <w:t>Kilmacanogue</w:t>
      </w:r>
      <w:proofErr w:type="spellEnd"/>
      <w:r w:rsidR="00436299" w:rsidRPr="00C36BC4">
        <w:rPr>
          <w:rFonts w:asciiTheme="majorHAnsi" w:hAnsiTheme="majorHAnsi"/>
        </w:rPr>
        <w:t>.</w:t>
      </w:r>
      <w:r w:rsidR="00A93E54" w:rsidRPr="00C36BC4">
        <w:rPr>
          <w:rFonts w:asciiTheme="majorHAnsi" w:hAnsiTheme="majorHAnsi"/>
        </w:rPr>
        <w:t xml:space="preserve">  The guns were landed in the night and </w:t>
      </w:r>
      <w:r w:rsidR="004361F3" w:rsidRPr="00C36BC4">
        <w:rPr>
          <w:rFonts w:asciiTheme="majorHAnsi" w:hAnsiTheme="majorHAnsi"/>
        </w:rPr>
        <w:t xml:space="preserve">moved </w:t>
      </w:r>
      <w:r w:rsidR="00A93E54" w:rsidRPr="00C36BC4">
        <w:rPr>
          <w:rFonts w:asciiTheme="majorHAnsi" w:hAnsiTheme="majorHAnsi"/>
        </w:rPr>
        <w:t>under darkness</w:t>
      </w:r>
      <w:r w:rsidR="004361F3" w:rsidRPr="00C36BC4">
        <w:rPr>
          <w:rFonts w:asciiTheme="majorHAnsi" w:hAnsiTheme="majorHAnsi"/>
        </w:rPr>
        <w:t xml:space="preserve"> to safe houses</w:t>
      </w:r>
      <w:r w:rsidR="00A93E54" w:rsidRPr="00C36BC4">
        <w:rPr>
          <w:rFonts w:asciiTheme="majorHAnsi" w:hAnsiTheme="majorHAnsi"/>
        </w:rPr>
        <w:t>.</w:t>
      </w:r>
      <w:r w:rsidR="001E03AA" w:rsidRPr="00C36BC4">
        <w:rPr>
          <w:rStyle w:val="FootnoteReference"/>
          <w:rFonts w:asciiTheme="majorHAnsi" w:hAnsiTheme="majorHAnsi"/>
        </w:rPr>
        <w:footnoteReference w:id="30"/>
      </w:r>
    </w:p>
    <w:p w:rsidR="00B423F8" w:rsidRDefault="00073C39" w:rsidP="00C36BC4">
      <w:pPr>
        <w:pStyle w:val="BodyTextIndent"/>
        <w:spacing w:line="360" w:lineRule="auto"/>
        <w:rPr>
          <w:rFonts w:asciiTheme="majorHAnsi" w:hAnsiTheme="majorHAnsi"/>
        </w:rPr>
      </w:pPr>
      <w:r w:rsidRPr="0001381A">
        <w:rPr>
          <w:rFonts w:asciiTheme="majorHAnsi" w:hAnsiTheme="majorHAnsi"/>
        </w:rPr>
        <w:t>By 1916 the numbers in A Company were down to 56</w:t>
      </w:r>
      <w:r w:rsidR="008055A5" w:rsidRPr="0001381A">
        <w:rPr>
          <w:rFonts w:asciiTheme="majorHAnsi" w:hAnsiTheme="majorHAnsi"/>
        </w:rPr>
        <w:t xml:space="preserve">.  To co-ordinate action across the depleted company ranks </w:t>
      </w:r>
      <w:proofErr w:type="gramStart"/>
      <w:r w:rsidR="008055A5" w:rsidRPr="0001381A">
        <w:rPr>
          <w:rFonts w:asciiTheme="majorHAnsi" w:hAnsiTheme="majorHAnsi"/>
        </w:rPr>
        <w:t>a</w:t>
      </w:r>
      <w:r w:rsidRPr="0001381A">
        <w:rPr>
          <w:rFonts w:asciiTheme="majorHAnsi" w:hAnsiTheme="majorHAnsi"/>
        </w:rPr>
        <w:t xml:space="preserve"> Battalion</w:t>
      </w:r>
      <w:proofErr w:type="gramEnd"/>
      <w:r w:rsidRPr="0001381A">
        <w:rPr>
          <w:rFonts w:asciiTheme="majorHAnsi" w:hAnsiTheme="majorHAnsi"/>
        </w:rPr>
        <w:t xml:space="preserve"> </w:t>
      </w:r>
      <w:r w:rsidR="00646AB4" w:rsidRPr="0001381A">
        <w:rPr>
          <w:rFonts w:asciiTheme="majorHAnsi" w:hAnsiTheme="majorHAnsi"/>
        </w:rPr>
        <w:t>C</w:t>
      </w:r>
      <w:r w:rsidRPr="0001381A">
        <w:rPr>
          <w:rFonts w:asciiTheme="majorHAnsi" w:hAnsiTheme="majorHAnsi"/>
        </w:rPr>
        <w:t xml:space="preserve">ouncil was formed of </w:t>
      </w:r>
      <w:proofErr w:type="spellStart"/>
      <w:r w:rsidRPr="0001381A">
        <w:rPr>
          <w:rFonts w:asciiTheme="majorHAnsi" w:hAnsiTheme="majorHAnsi"/>
        </w:rPr>
        <w:t>Ceannt</w:t>
      </w:r>
      <w:proofErr w:type="spellEnd"/>
      <w:r w:rsidRPr="0001381A">
        <w:rPr>
          <w:rFonts w:asciiTheme="majorHAnsi" w:hAnsiTheme="majorHAnsi"/>
        </w:rPr>
        <w:t xml:space="preserve">, </w:t>
      </w:r>
      <w:proofErr w:type="spellStart"/>
      <w:r w:rsidRPr="0001381A">
        <w:rPr>
          <w:rFonts w:asciiTheme="majorHAnsi" w:hAnsiTheme="majorHAnsi"/>
        </w:rPr>
        <w:t>Cathal</w:t>
      </w:r>
      <w:proofErr w:type="spellEnd"/>
      <w:r w:rsidRPr="0001381A">
        <w:rPr>
          <w:rFonts w:asciiTheme="majorHAnsi" w:hAnsiTheme="majorHAnsi"/>
        </w:rPr>
        <w:t xml:space="preserve"> </w:t>
      </w:r>
      <w:proofErr w:type="spellStart"/>
      <w:r w:rsidRPr="0001381A">
        <w:rPr>
          <w:rFonts w:asciiTheme="majorHAnsi" w:hAnsiTheme="majorHAnsi"/>
        </w:rPr>
        <w:t>Brugha</w:t>
      </w:r>
      <w:proofErr w:type="spellEnd"/>
      <w:r w:rsidRPr="0001381A">
        <w:rPr>
          <w:rFonts w:asciiTheme="majorHAnsi" w:hAnsiTheme="majorHAnsi"/>
        </w:rPr>
        <w:t>, Seamus Murphy, Seamus Kenny and Harry Nicholls.</w:t>
      </w:r>
      <w:r w:rsidRPr="0001381A">
        <w:rPr>
          <w:rStyle w:val="FootnoteReference"/>
          <w:rFonts w:asciiTheme="majorHAnsi" w:hAnsiTheme="majorHAnsi"/>
        </w:rPr>
        <w:footnoteReference w:id="31"/>
      </w:r>
      <w:r w:rsidRPr="00C36BC4">
        <w:rPr>
          <w:rFonts w:asciiTheme="majorHAnsi" w:hAnsiTheme="majorHAnsi"/>
        </w:rPr>
        <w:t xml:space="preserve">  </w:t>
      </w:r>
      <w:r w:rsidR="000740D6" w:rsidRPr="00C36BC4">
        <w:rPr>
          <w:rFonts w:asciiTheme="majorHAnsi" w:hAnsiTheme="majorHAnsi"/>
        </w:rPr>
        <w:t>He, along with the other officers of the 4</w:t>
      </w:r>
      <w:r w:rsidR="000740D6" w:rsidRPr="00C36BC4">
        <w:rPr>
          <w:rFonts w:asciiTheme="majorHAnsi" w:hAnsiTheme="majorHAnsi"/>
          <w:vertAlign w:val="superscript"/>
        </w:rPr>
        <w:t>th</w:t>
      </w:r>
      <w:r w:rsidR="000740D6" w:rsidRPr="00C36BC4">
        <w:rPr>
          <w:rFonts w:asciiTheme="majorHAnsi" w:hAnsiTheme="majorHAnsi"/>
        </w:rPr>
        <w:t xml:space="preserve"> battalion (including </w:t>
      </w:r>
      <w:proofErr w:type="spellStart"/>
      <w:r w:rsidR="000740D6" w:rsidRPr="00C36BC4">
        <w:rPr>
          <w:rFonts w:asciiTheme="majorHAnsi" w:hAnsiTheme="majorHAnsi"/>
        </w:rPr>
        <w:t>Cathal</w:t>
      </w:r>
      <w:proofErr w:type="spellEnd"/>
      <w:r w:rsidR="000740D6" w:rsidRPr="00C36BC4">
        <w:rPr>
          <w:rFonts w:asciiTheme="majorHAnsi" w:hAnsiTheme="majorHAnsi"/>
        </w:rPr>
        <w:t xml:space="preserve"> </w:t>
      </w:r>
      <w:proofErr w:type="spellStart"/>
      <w:r w:rsidR="000740D6" w:rsidRPr="00C36BC4">
        <w:rPr>
          <w:rFonts w:asciiTheme="majorHAnsi" w:hAnsiTheme="majorHAnsi"/>
        </w:rPr>
        <w:t>Brugha</w:t>
      </w:r>
      <w:proofErr w:type="spellEnd"/>
      <w:r w:rsidR="000740D6" w:rsidRPr="00C36BC4">
        <w:rPr>
          <w:rFonts w:asciiTheme="majorHAnsi" w:hAnsiTheme="majorHAnsi"/>
        </w:rPr>
        <w:t xml:space="preserve">, William Cosgrave, </w:t>
      </w:r>
      <w:r w:rsidR="00526460">
        <w:rPr>
          <w:rFonts w:asciiTheme="majorHAnsi" w:hAnsiTheme="majorHAnsi"/>
        </w:rPr>
        <w:t xml:space="preserve">Douglas </w:t>
      </w:r>
      <w:proofErr w:type="spellStart"/>
      <w:r w:rsidR="000740D6" w:rsidRPr="0001381A">
        <w:rPr>
          <w:rFonts w:asciiTheme="majorHAnsi" w:hAnsiTheme="majorHAnsi"/>
        </w:rPr>
        <w:t>Ffrench</w:t>
      </w:r>
      <w:proofErr w:type="spellEnd"/>
      <w:r w:rsidR="000740D6" w:rsidRPr="0001381A">
        <w:rPr>
          <w:rFonts w:asciiTheme="majorHAnsi" w:hAnsiTheme="majorHAnsi"/>
        </w:rPr>
        <w:t xml:space="preserve"> Mullen</w:t>
      </w:r>
      <w:r w:rsidR="000740D6" w:rsidRPr="00C36BC4">
        <w:rPr>
          <w:rFonts w:asciiTheme="majorHAnsi" w:hAnsiTheme="majorHAnsi"/>
        </w:rPr>
        <w:t xml:space="preserve">, Seamus Murphy, Tom McCarthy, Con Colbert and George Irvine) were brought together some weeks before the Rising and made to understand that significant manoeuvres were planned for Easter, though no direct reference to the planned Rising was offered.  </w:t>
      </w:r>
      <w:r w:rsidR="004361F3" w:rsidRPr="00C36BC4">
        <w:rPr>
          <w:rFonts w:asciiTheme="majorHAnsi" w:hAnsiTheme="majorHAnsi"/>
        </w:rPr>
        <w:t xml:space="preserve">The </w:t>
      </w:r>
      <w:proofErr w:type="spellStart"/>
      <w:r w:rsidR="004361F3" w:rsidRPr="00C36BC4">
        <w:rPr>
          <w:rFonts w:asciiTheme="majorHAnsi" w:hAnsiTheme="majorHAnsi"/>
        </w:rPr>
        <w:t>O’Rahilly</w:t>
      </w:r>
      <w:proofErr w:type="spellEnd"/>
      <w:r w:rsidR="004361F3" w:rsidRPr="00C36BC4">
        <w:rPr>
          <w:rFonts w:asciiTheme="majorHAnsi" w:hAnsiTheme="majorHAnsi"/>
        </w:rPr>
        <w:t xml:space="preserve"> gave Nicholls a list of the arms dumps in the Dublin area</w:t>
      </w:r>
      <w:r w:rsidR="00B423F8">
        <w:rPr>
          <w:rFonts w:asciiTheme="majorHAnsi" w:hAnsiTheme="majorHAnsi"/>
        </w:rPr>
        <w:t>, though</w:t>
      </w:r>
      <w:r w:rsidR="004361F3" w:rsidRPr="00C36BC4">
        <w:rPr>
          <w:rFonts w:asciiTheme="majorHAnsi" w:hAnsiTheme="majorHAnsi"/>
        </w:rPr>
        <w:t xml:space="preserve"> without any suggestion that they might be called on soon.  </w:t>
      </w:r>
      <w:r w:rsidRPr="00C36BC4">
        <w:rPr>
          <w:rFonts w:asciiTheme="majorHAnsi" w:hAnsiTheme="majorHAnsi"/>
        </w:rPr>
        <w:t>Just before the Rising the officers of the 4</w:t>
      </w:r>
      <w:r w:rsidRPr="00C36BC4">
        <w:rPr>
          <w:rFonts w:asciiTheme="majorHAnsi" w:hAnsiTheme="majorHAnsi"/>
          <w:vertAlign w:val="superscript"/>
        </w:rPr>
        <w:t>th</w:t>
      </w:r>
      <w:r w:rsidRPr="00C36BC4">
        <w:rPr>
          <w:rFonts w:asciiTheme="majorHAnsi" w:hAnsiTheme="majorHAnsi"/>
        </w:rPr>
        <w:t xml:space="preserve"> Battalion were subjected to an examination to ‘ascertain the officer’s capacity for higher and independent command’. In the examination, which required dealing with a tactical problem of a simple practical nature on the ground, William Cosgrave scored ‘good to fairly good’, Con Colbert was good as was George Irvine but Harry Nicholls was scored as ‘very good, displays good grasp of tactical principles and sound appreciation of the ground’.</w:t>
      </w:r>
      <w:r w:rsidRPr="00C36BC4">
        <w:rPr>
          <w:rStyle w:val="FootnoteReference"/>
          <w:rFonts w:asciiTheme="majorHAnsi" w:hAnsiTheme="majorHAnsi"/>
        </w:rPr>
        <w:footnoteReference w:id="32"/>
      </w:r>
      <w:r w:rsidRPr="00C36BC4">
        <w:rPr>
          <w:rFonts w:asciiTheme="majorHAnsi" w:hAnsiTheme="majorHAnsi"/>
        </w:rPr>
        <w:t xml:space="preserve"> The examination was conducted by J.J. “Ginger” O’Connell, one of the Volunteer commandants with military experience, having served two years in the US army (1912-14) in the 69</w:t>
      </w:r>
      <w:r w:rsidRPr="00C36BC4">
        <w:rPr>
          <w:rFonts w:asciiTheme="majorHAnsi" w:hAnsiTheme="majorHAnsi"/>
          <w:vertAlign w:val="superscript"/>
        </w:rPr>
        <w:t>th</w:t>
      </w:r>
      <w:r w:rsidRPr="00C36BC4">
        <w:rPr>
          <w:rFonts w:asciiTheme="majorHAnsi" w:hAnsiTheme="majorHAnsi"/>
        </w:rPr>
        <w:t xml:space="preserve"> New York Regiment.</w:t>
      </w:r>
      <w:r w:rsidRPr="00C36BC4">
        <w:rPr>
          <w:rStyle w:val="FootnoteReference"/>
          <w:rFonts w:asciiTheme="majorHAnsi" w:hAnsiTheme="majorHAnsi"/>
        </w:rPr>
        <w:footnoteReference w:id="33"/>
      </w:r>
      <w:r w:rsidR="004361F3" w:rsidRPr="00C36BC4">
        <w:rPr>
          <w:rFonts w:asciiTheme="majorHAnsi" w:hAnsiTheme="majorHAnsi"/>
        </w:rPr>
        <w:t xml:space="preserve">On St Patrick’s Day 1916 the Irish </w:t>
      </w:r>
      <w:proofErr w:type="spellStart"/>
      <w:r w:rsidR="004361F3" w:rsidRPr="00C36BC4">
        <w:rPr>
          <w:rFonts w:asciiTheme="majorHAnsi" w:hAnsiTheme="majorHAnsi"/>
        </w:rPr>
        <w:t>Volinteers</w:t>
      </w:r>
      <w:proofErr w:type="spellEnd"/>
      <w:r w:rsidR="004361F3" w:rsidRPr="00C36BC4">
        <w:rPr>
          <w:rFonts w:asciiTheme="majorHAnsi" w:hAnsiTheme="majorHAnsi"/>
        </w:rPr>
        <w:t xml:space="preserve"> </w:t>
      </w:r>
      <w:r w:rsidR="00B423F8">
        <w:rPr>
          <w:rFonts w:asciiTheme="majorHAnsi" w:hAnsiTheme="majorHAnsi"/>
        </w:rPr>
        <w:t xml:space="preserve">had </w:t>
      </w:r>
      <w:r w:rsidR="004361F3" w:rsidRPr="00C36BC4">
        <w:rPr>
          <w:rFonts w:asciiTheme="majorHAnsi" w:hAnsiTheme="majorHAnsi"/>
        </w:rPr>
        <w:t>held a large parade in Dublin city centre</w:t>
      </w:r>
      <w:r w:rsidR="00DE095F" w:rsidRPr="00C36BC4">
        <w:rPr>
          <w:rFonts w:asciiTheme="majorHAnsi" w:hAnsiTheme="majorHAnsi"/>
        </w:rPr>
        <w:t>.  Before the parade Nicholls, a</w:t>
      </w:r>
      <w:r w:rsidR="004361F3" w:rsidRPr="00C36BC4">
        <w:rPr>
          <w:rFonts w:asciiTheme="majorHAnsi" w:hAnsiTheme="majorHAnsi"/>
        </w:rPr>
        <w:t>long with George Irvine, went to the early morning service in St Patrick’s Cathedral in Volunteer uniform.</w:t>
      </w:r>
      <w:r w:rsidR="004361F3" w:rsidRPr="00C36BC4">
        <w:rPr>
          <w:rStyle w:val="FootnoteReference"/>
          <w:rFonts w:asciiTheme="majorHAnsi" w:hAnsiTheme="majorHAnsi"/>
        </w:rPr>
        <w:footnoteReference w:id="34"/>
      </w:r>
      <w:r w:rsidR="004361F3" w:rsidRPr="00C36BC4">
        <w:rPr>
          <w:rFonts w:asciiTheme="majorHAnsi" w:hAnsiTheme="majorHAnsi"/>
        </w:rPr>
        <w:t xml:space="preserve">  </w:t>
      </w:r>
    </w:p>
    <w:p w:rsidR="000740D6" w:rsidRPr="00C36BC4" w:rsidRDefault="000740D6" w:rsidP="00C36BC4">
      <w:pPr>
        <w:pStyle w:val="BodyTextIndent"/>
        <w:spacing w:line="360" w:lineRule="auto"/>
        <w:rPr>
          <w:rFonts w:asciiTheme="majorHAnsi" w:hAnsiTheme="majorHAnsi"/>
        </w:rPr>
      </w:pPr>
      <w:r w:rsidRPr="00C36BC4">
        <w:rPr>
          <w:rFonts w:asciiTheme="majorHAnsi" w:hAnsiTheme="majorHAnsi"/>
        </w:rPr>
        <w:t xml:space="preserve">The secrecy that the </w:t>
      </w:r>
      <w:r w:rsidR="00AA2946" w:rsidRPr="00C36BC4">
        <w:rPr>
          <w:rFonts w:asciiTheme="majorHAnsi" w:hAnsiTheme="majorHAnsi"/>
        </w:rPr>
        <w:t>planning of the</w:t>
      </w:r>
      <w:r w:rsidRPr="00C36BC4">
        <w:rPr>
          <w:rFonts w:asciiTheme="majorHAnsi" w:hAnsiTheme="majorHAnsi"/>
        </w:rPr>
        <w:t xml:space="preserve"> Rising </w:t>
      </w:r>
      <w:r w:rsidR="00B423F8">
        <w:rPr>
          <w:rFonts w:asciiTheme="majorHAnsi" w:hAnsiTheme="majorHAnsi"/>
        </w:rPr>
        <w:t xml:space="preserve">was shrouded in confused many of </w:t>
      </w:r>
      <w:r w:rsidRPr="00C36BC4">
        <w:rPr>
          <w:rFonts w:asciiTheme="majorHAnsi" w:hAnsiTheme="majorHAnsi"/>
        </w:rPr>
        <w:t>those not in the inner circles, such as Nicholls.  Though his parents could not have been unaware of his involvement in the Volunteers</w:t>
      </w:r>
      <w:r w:rsidR="00B423F8">
        <w:rPr>
          <w:rFonts w:asciiTheme="majorHAnsi" w:hAnsiTheme="majorHAnsi"/>
        </w:rPr>
        <w:t>,</w:t>
      </w:r>
      <w:r w:rsidRPr="00C36BC4">
        <w:rPr>
          <w:rFonts w:asciiTheme="majorHAnsi" w:hAnsiTheme="majorHAnsi"/>
        </w:rPr>
        <w:t xml:space="preserve"> </w:t>
      </w:r>
      <w:r w:rsidR="00B423F8">
        <w:rPr>
          <w:rFonts w:asciiTheme="majorHAnsi" w:hAnsiTheme="majorHAnsi"/>
        </w:rPr>
        <w:t>the</w:t>
      </w:r>
      <w:r w:rsidRPr="00C36BC4">
        <w:rPr>
          <w:rFonts w:asciiTheme="majorHAnsi" w:hAnsiTheme="majorHAnsi"/>
        </w:rPr>
        <w:t xml:space="preserve"> elaborate excuses </w:t>
      </w:r>
      <w:r w:rsidR="00B423F8">
        <w:rPr>
          <w:rFonts w:asciiTheme="majorHAnsi" w:hAnsiTheme="majorHAnsi"/>
        </w:rPr>
        <w:t>he devised</w:t>
      </w:r>
      <w:r w:rsidRPr="00C36BC4">
        <w:rPr>
          <w:rFonts w:asciiTheme="majorHAnsi" w:hAnsiTheme="majorHAnsi"/>
        </w:rPr>
        <w:t xml:space="preserve"> to cover his more militant </w:t>
      </w:r>
      <w:r w:rsidR="00B423F8">
        <w:rPr>
          <w:rFonts w:asciiTheme="majorHAnsi" w:hAnsiTheme="majorHAnsi"/>
        </w:rPr>
        <w:t>activities</w:t>
      </w:r>
      <w:r w:rsidR="00B423F8" w:rsidRPr="00C36BC4">
        <w:rPr>
          <w:rFonts w:asciiTheme="majorHAnsi" w:hAnsiTheme="majorHAnsi"/>
        </w:rPr>
        <w:t xml:space="preserve"> </w:t>
      </w:r>
      <w:r w:rsidRPr="00C36BC4">
        <w:rPr>
          <w:rFonts w:asciiTheme="majorHAnsi" w:hAnsiTheme="majorHAnsi"/>
        </w:rPr>
        <w:t xml:space="preserve">indicate his certainty of their strong disapproval.  When </w:t>
      </w:r>
      <w:r w:rsidR="00706077">
        <w:rPr>
          <w:rFonts w:asciiTheme="majorHAnsi" w:hAnsiTheme="majorHAnsi"/>
        </w:rPr>
        <w:t>Nicholls</w:t>
      </w:r>
      <w:r w:rsidR="00706077" w:rsidRPr="00C36BC4">
        <w:rPr>
          <w:rFonts w:asciiTheme="majorHAnsi" w:hAnsiTheme="majorHAnsi"/>
        </w:rPr>
        <w:t xml:space="preserve"> </w:t>
      </w:r>
      <w:r w:rsidRPr="00C36BC4">
        <w:rPr>
          <w:rFonts w:asciiTheme="majorHAnsi" w:hAnsiTheme="majorHAnsi"/>
        </w:rPr>
        <w:t xml:space="preserve">was interned in </w:t>
      </w:r>
      <w:proofErr w:type="spellStart"/>
      <w:r w:rsidRPr="00C36BC4">
        <w:rPr>
          <w:rFonts w:asciiTheme="majorHAnsi" w:hAnsiTheme="majorHAnsi"/>
        </w:rPr>
        <w:t>Frongoch</w:t>
      </w:r>
      <w:proofErr w:type="spellEnd"/>
      <w:r w:rsidR="00B423F8">
        <w:rPr>
          <w:rFonts w:asciiTheme="majorHAnsi" w:hAnsiTheme="majorHAnsi"/>
        </w:rPr>
        <w:t>,</w:t>
      </w:r>
      <w:r w:rsidRPr="00C36BC4">
        <w:rPr>
          <w:rFonts w:asciiTheme="majorHAnsi" w:hAnsiTheme="majorHAnsi"/>
        </w:rPr>
        <w:t xml:space="preserve"> </w:t>
      </w:r>
      <w:r w:rsidR="00B423F8">
        <w:rPr>
          <w:rFonts w:asciiTheme="majorHAnsi" w:hAnsiTheme="majorHAnsi"/>
        </w:rPr>
        <w:t xml:space="preserve">his parents wrote to the authorities to </w:t>
      </w:r>
      <w:r w:rsidRPr="00C36BC4">
        <w:rPr>
          <w:rFonts w:asciiTheme="majorHAnsi" w:hAnsiTheme="majorHAnsi"/>
        </w:rPr>
        <w:t xml:space="preserve">assert that their son had been either fooled or press-ganged into the </w:t>
      </w:r>
      <w:r w:rsidR="00BA787D" w:rsidRPr="00C36BC4">
        <w:rPr>
          <w:rFonts w:asciiTheme="majorHAnsi" w:hAnsiTheme="majorHAnsi"/>
        </w:rPr>
        <w:t>‘insane enterprise’</w:t>
      </w:r>
      <w:r w:rsidRPr="00C36BC4">
        <w:rPr>
          <w:rFonts w:asciiTheme="majorHAnsi" w:hAnsiTheme="majorHAnsi"/>
        </w:rPr>
        <w:t xml:space="preserve"> by the republicans, which was of course far from the truth.</w:t>
      </w:r>
      <w:r w:rsidR="000236CE" w:rsidRPr="00C36BC4">
        <w:rPr>
          <w:rStyle w:val="FootnoteReference"/>
          <w:rFonts w:asciiTheme="majorHAnsi" w:hAnsiTheme="majorHAnsi"/>
        </w:rPr>
        <w:footnoteReference w:id="35"/>
      </w:r>
    </w:p>
    <w:p w:rsidR="00F71475" w:rsidRDefault="00F71475" w:rsidP="00C36BC4">
      <w:pPr>
        <w:spacing w:line="360" w:lineRule="auto"/>
        <w:ind w:firstLine="720"/>
        <w:rPr>
          <w:rFonts w:asciiTheme="majorHAnsi" w:hAnsiTheme="majorHAnsi"/>
        </w:rPr>
      </w:pPr>
      <w:r w:rsidRPr="00C36BC4">
        <w:rPr>
          <w:rFonts w:asciiTheme="majorHAnsi" w:hAnsiTheme="majorHAnsi"/>
        </w:rPr>
        <w:t xml:space="preserve">At </w:t>
      </w:r>
      <w:proofErr w:type="spellStart"/>
      <w:r w:rsidRPr="00C36BC4">
        <w:rPr>
          <w:rFonts w:asciiTheme="majorHAnsi" w:hAnsiTheme="majorHAnsi"/>
        </w:rPr>
        <w:t>Frongoch</w:t>
      </w:r>
      <w:proofErr w:type="spellEnd"/>
      <w:r w:rsidRPr="00C36BC4">
        <w:rPr>
          <w:rFonts w:asciiTheme="majorHAnsi" w:hAnsiTheme="majorHAnsi"/>
        </w:rPr>
        <w:t xml:space="preserve"> he was part of a group of Protestant rebels that included Arthur Shields, Ellet </w:t>
      </w:r>
      <w:proofErr w:type="spellStart"/>
      <w:r w:rsidRPr="00C36BC4">
        <w:rPr>
          <w:rFonts w:asciiTheme="majorHAnsi" w:hAnsiTheme="majorHAnsi"/>
        </w:rPr>
        <w:t>Elmes</w:t>
      </w:r>
      <w:proofErr w:type="spellEnd"/>
      <w:r w:rsidRPr="00C36BC4">
        <w:rPr>
          <w:rFonts w:asciiTheme="majorHAnsi" w:hAnsiTheme="majorHAnsi"/>
        </w:rPr>
        <w:t xml:space="preserve">, Sam </w:t>
      </w:r>
      <w:proofErr w:type="spellStart"/>
      <w:r w:rsidRPr="00C36BC4">
        <w:rPr>
          <w:rFonts w:asciiTheme="majorHAnsi" w:hAnsiTheme="majorHAnsi"/>
        </w:rPr>
        <w:t>Ruttle</w:t>
      </w:r>
      <w:proofErr w:type="spellEnd"/>
      <w:r w:rsidRPr="00C36BC4">
        <w:rPr>
          <w:rFonts w:asciiTheme="majorHAnsi" w:hAnsiTheme="majorHAnsi"/>
        </w:rPr>
        <w:t xml:space="preserve"> of Tralee and Alf Cotton of Belfast.  </w:t>
      </w:r>
      <w:r w:rsidRPr="0001381A">
        <w:rPr>
          <w:rFonts w:asciiTheme="majorHAnsi" w:hAnsiTheme="majorHAnsi"/>
        </w:rPr>
        <w:t>He used his Protestantism to vex the authorities</w:t>
      </w:r>
      <w:r w:rsidR="008055A5">
        <w:rPr>
          <w:rFonts w:asciiTheme="majorHAnsi" w:hAnsiTheme="majorHAnsi"/>
        </w:rPr>
        <w:t xml:space="preserve"> by insisting on access to a Protestant Minister and a Bible</w:t>
      </w:r>
      <w:r w:rsidRPr="00C36BC4">
        <w:rPr>
          <w:rFonts w:asciiTheme="majorHAnsi" w:hAnsiTheme="majorHAnsi"/>
        </w:rPr>
        <w:t xml:space="preserve">. </w:t>
      </w:r>
      <w:r w:rsidR="002417ED" w:rsidRPr="00C36BC4">
        <w:rPr>
          <w:rFonts w:asciiTheme="majorHAnsi" w:hAnsiTheme="majorHAnsi"/>
        </w:rPr>
        <w:t xml:space="preserve">The artist </w:t>
      </w:r>
      <w:proofErr w:type="spellStart"/>
      <w:r w:rsidR="002417ED" w:rsidRPr="00C36BC4">
        <w:rPr>
          <w:rFonts w:asciiTheme="majorHAnsi" w:hAnsiTheme="majorHAnsi"/>
        </w:rPr>
        <w:t>Micheál</w:t>
      </w:r>
      <w:proofErr w:type="spellEnd"/>
      <w:r w:rsidR="002417ED" w:rsidRPr="00C36BC4">
        <w:rPr>
          <w:rFonts w:asciiTheme="majorHAnsi" w:hAnsiTheme="majorHAnsi"/>
        </w:rPr>
        <w:t xml:space="preserve"> Ó </w:t>
      </w:r>
      <w:proofErr w:type="spellStart"/>
      <w:r w:rsidR="002417ED" w:rsidRPr="00C36BC4">
        <w:rPr>
          <w:rFonts w:asciiTheme="majorHAnsi" w:hAnsiTheme="majorHAnsi"/>
        </w:rPr>
        <w:t>Ceallaigh</w:t>
      </w:r>
      <w:proofErr w:type="spellEnd"/>
      <w:r w:rsidR="002417ED" w:rsidRPr="00C36BC4">
        <w:rPr>
          <w:rFonts w:asciiTheme="majorHAnsi" w:hAnsiTheme="majorHAnsi"/>
        </w:rPr>
        <w:t xml:space="preserve"> </w:t>
      </w:r>
      <w:r w:rsidR="00B423F8">
        <w:rPr>
          <w:rFonts w:asciiTheme="majorHAnsi" w:hAnsiTheme="majorHAnsi"/>
        </w:rPr>
        <w:t>drew</w:t>
      </w:r>
      <w:r w:rsidR="0019242F" w:rsidRPr="00C36BC4">
        <w:rPr>
          <w:rFonts w:asciiTheme="majorHAnsi" w:hAnsiTheme="majorHAnsi"/>
        </w:rPr>
        <w:t xml:space="preserve"> a fine pencil sketch of </w:t>
      </w:r>
      <w:proofErr w:type="gramStart"/>
      <w:r w:rsidR="00B423F8">
        <w:rPr>
          <w:rFonts w:asciiTheme="majorHAnsi" w:hAnsiTheme="majorHAnsi"/>
        </w:rPr>
        <w:t xml:space="preserve">Nicholls </w:t>
      </w:r>
      <w:r w:rsidR="0019242F" w:rsidRPr="00C36BC4">
        <w:rPr>
          <w:rFonts w:asciiTheme="majorHAnsi" w:hAnsiTheme="majorHAnsi"/>
        </w:rPr>
        <w:t>,</w:t>
      </w:r>
      <w:proofErr w:type="gramEnd"/>
      <w:r w:rsidR="0019242F" w:rsidRPr="00C36BC4">
        <w:rPr>
          <w:rFonts w:asciiTheme="majorHAnsi" w:hAnsiTheme="majorHAnsi"/>
        </w:rPr>
        <w:t xml:space="preserve"> </w:t>
      </w:r>
      <w:r w:rsidR="00B423F8">
        <w:rPr>
          <w:rFonts w:asciiTheme="majorHAnsi" w:hAnsiTheme="majorHAnsi"/>
        </w:rPr>
        <w:t>who now sported</w:t>
      </w:r>
      <w:r w:rsidR="0019242F" w:rsidRPr="00C36BC4">
        <w:rPr>
          <w:rFonts w:asciiTheme="majorHAnsi" w:hAnsiTheme="majorHAnsi"/>
        </w:rPr>
        <w:t xml:space="preserve"> a beard.  His</w:t>
      </w:r>
      <w:r w:rsidRPr="00C36BC4">
        <w:rPr>
          <w:rFonts w:asciiTheme="majorHAnsi" w:hAnsiTheme="majorHAnsi"/>
        </w:rPr>
        <w:t xml:space="preserve"> contribution to the </w:t>
      </w:r>
      <w:proofErr w:type="spellStart"/>
      <w:r w:rsidRPr="00C36BC4">
        <w:rPr>
          <w:rFonts w:asciiTheme="majorHAnsi" w:hAnsiTheme="majorHAnsi"/>
        </w:rPr>
        <w:t>Frongoch</w:t>
      </w:r>
      <w:proofErr w:type="spellEnd"/>
      <w:r w:rsidRPr="00C36BC4">
        <w:rPr>
          <w:rFonts w:asciiTheme="majorHAnsi" w:hAnsiTheme="majorHAnsi"/>
        </w:rPr>
        <w:t xml:space="preserve"> autograph book was the well-known line from Byron’s </w:t>
      </w:r>
      <w:r w:rsidRPr="00C36BC4">
        <w:rPr>
          <w:rFonts w:asciiTheme="majorHAnsi" w:hAnsiTheme="majorHAnsi"/>
          <w:i/>
          <w:iCs/>
        </w:rPr>
        <w:t>Childe Harold’s Pilgrimage</w:t>
      </w:r>
      <w:r w:rsidRPr="00C36BC4">
        <w:rPr>
          <w:rFonts w:asciiTheme="majorHAnsi" w:hAnsiTheme="majorHAnsi"/>
        </w:rPr>
        <w:t xml:space="preserve">: </w:t>
      </w:r>
    </w:p>
    <w:p w:rsidR="00B423F8" w:rsidRPr="00C36BC4" w:rsidRDefault="00B423F8" w:rsidP="00C36BC4">
      <w:pPr>
        <w:spacing w:line="360" w:lineRule="auto"/>
        <w:ind w:firstLine="720"/>
        <w:rPr>
          <w:rFonts w:asciiTheme="majorHAnsi" w:hAnsiTheme="majorHAnsi"/>
        </w:rPr>
      </w:pPr>
    </w:p>
    <w:p w:rsidR="00F71475" w:rsidRPr="00C36BC4" w:rsidRDefault="00F71475" w:rsidP="00C36BC4">
      <w:pPr>
        <w:spacing w:line="360" w:lineRule="auto"/>
        <w:ind w:left="720" w:firstLine="720"/>
        <w:rPr>
          <w:rFonts w:asciiTheme="majorHAnsi" w:hAnsiTheme="majorHAnsi"/>
        </w:rPr>
      </w:pPr>
      <w:r w:rsidRPr="00C36BC4">
        <w:rPr>
          <w:rFonts w:asciiTheme="majorHAnsi" w:hAnsiTheme="majorHAnsi"/>
        </w:rPr>
        <w:t xml:space="preserve">‘Hereditary Bondsmen!  Know ye not, </w:t>
      </w:r>
    </w:p>
    <w:p w:rsidR="00DE095F" w:rsidRPr="00C36BC4" w:rsidRDefault="00F71475" w:rsidP="00C36BC4">
      <w:pPr>
        <w:spacing w:line="360" w:lineRule="auto"/>
        <w:ind w:left="720" w:firstLine="720"/>
        <w:rPr>
          <w:rFonts w:asciiTheme="majorHAnsi" w:hAnsiTheme="majorHAnsi"/>
        </w:rPr>
      </w:pPr>
      <w:r w:rsidRPr="00C36BC4">
        <w:rPr>
          <w:rFonts w:asciiTheme="majorHAnsi" w:hAnsiTheme="majorHAnsi"/>
        </w:rPr>
        <w:t>Who would be free themselves must strike the blow’.</w:t>
      </w:r>
    </w:p>
    <w:p w:rsidR="00F71475" w:rsidRPr="00C36BC4" w:rsidRDefault="00F71475" w:rsidP="00C36BC4">
      <w:pPr>
        <w:spacing w:line="360" w:lineRule="auto"/>
        <w:ind w:left="720" w:firstLine="720"/>
        <w:rPr>
          <w:rFonts w:asciiTheme="majorHAnsi" w:hAnsiTheme="majorHAnsi"/>
        </w:rPr>
      </w:pPr>
    </w:p>
    <w:p w:rsidR="000740D6" w:rsidRPr="00C36BC4" w:rsidRDefault="000740D6" w:rsidP="00C36BC4">
      <w:pPr>
        <w:pStyle w:val="BodyTextIndent"/>
        <w:spacing w:line="360" w:lineRule="auto"/>
        <w:rPr>
          <w:rFonts w:asciiTheme="majorHAnsi" w:hAnsiTheme="majorHAnsi"/>
        </w:rPr>
      </w:pPr>
      <w:r w:rsidRPr="0001381A">
        <w:rPr>
          <w:rFonts w:asciiTheme="majorHAnsi" w:hAnsiTheme="majorHAnsi"/>
        </w:rPr>
        <w:t xml:space="preserve">Nicholls was not amongst those early releases approved by the </w:t>
      </w:r>
      <w:proofErr w:type="spellStart"/>
      <w:r w:rsidRPr="0001381A">
        <w:rPr>
          <w:rFonts w:asciiTheme="majorHAnsi" w:hAnsiTheme="majorHAnsi"/>
        </w:rPr>
        <w:t>Sankey</w:t>
      </w:r>
      <w:proofErr w:type="spellEnd"/>
      <w:r w:rsidRPr="0001381A">
        <w:rPr>
          <w:rFonts w:asciiTheme="majorHAnsi" w:hAnsiTheme="majorHAnsi"/>
        </w:rPr>
        <w:t xml:space="preserve"> Commission</w:t>
      </w:r>
      <w:r w:rsidR="008055A5" w:rsidRPr="0001381A">
        <w:rPr>
          <w:rFonts w:asciiTheme="majorHAnsi" w:hAnsiTheme="majorHAnsi"/>
        </w:rPr>
        <w:t xml:space="preserve"> that investigated the internee</w:t>
      </w:r>
      <w:r w:rsidR="00526460" w:rsidRPr="0001381A">
        <w:rPr>
          <w:rFonts w:asciiTheme="majorHAnsi" w:hAnsiTheme="majorHAnsi"/>
        </w:rPr>
        <w:t>’</w:t>
      </w:r>
      <w:r w:rsidR="008055A5" w:rsidRPr="0001381A">
        <w:rPr>
          <w:rFonts w:asciiTheme="majorHAnsi" w:hAnsiTheme="majorHAnsi"/>
        </w:rPr>
        <w:t>s role in the Rising and assess their suitability for release</w:t>
      </w:r>
      <w:r w:rsidRPr="0001381A">
        <w:rPr>
          <w:rFonts w:asciiTheme="majorHAnsi" w:hAnsiTheme="majorHAnsi"/>
        </w:rPr>
        <w:t xml:space="preserve">.  </w:t>
      </w:r>
      <w:r w:rsidR="00C6603E" w:rsidRPr="0001381A">
        <w:rPr>
          <w:rFonts w:asciiTheme="majorHAnsi" w:hAnsiTheme="majorHAnsi"/>
        </w:rPr>
        <w:t xml:space="preserve">He was taken to Wormwood scrubs to be questioned by the </w:t>
      </w:r>
      <w:r w:rsidR="008055A5">
        <w:rPr>
          <w:rFonts w:asciiTheme="majorHAnsi" w:hAnsiTheme="majorHAnsi"/>
        </w:rPr>
        <w:t>Commission</w:t>
      </w:r>
      <w:r w:rsidR="008055A5" w:rsidRPr="00C36BC4">
        <w:rPr>
          <w:rFonts w:asciiTheme="majorHAnsi" w:hAnsiTheme="majorHAnsi"/>
        </w:rPr>
        <w:t xml:space="preserve"> </w:t>
      </w:r>
      <w:r w:rsidR="00C6603E" w:rsidRPr="00C36BC4">
        <w:rPr>
          <w:rFonts w:asciiTheme="majorHAnsi" w:hAnsiTheme="majorHAnsi"/>
        </w:rPr>
        <w:t xml:space="preserve">but his unapologetic account of his activities ensured his continued detention.  </w:t>
      </w:r>
      <w:r w:rsidRPr="00C36BC4">
        <w:rPr>
          <w:rFonts w:asciiTheme="majorHAnsi" w:hAnsiTheme="majorHAnsi"/>
        </w:rPr>
        <w:t>He had to wait until Chr</w:t>
      </w:r>
      <w:r w:rsidR="00192A02" w:rsidRPr="00C36BC4">
        <w:rPr>
          <w:rFonts w:asciiTheme="majorHAnsi" w:hAnsiTheme="majorHAnsi"/>
        </w:rPr>
        <w:t>istmas 1916 to return to Dublin, even though the Chief Commissioner of the DMP objected to his release.</w:t>
      </w:r>
      <w:r w:rsidR="00192A02" w:rsidRPr="00C36BC4">
        <w:rPr>
          <w:rStyle w:val="FootnoteReference"/>
          <w:rFonts w:asciiTheme="majorHAnsi" w:hAnsiTheme="majorHAnsi"/>
        </w:rPr>
        <w:footnoteReference w:id="36"/>
      </w:r>
      <w:r w:rsidR="00192A02" w:rsidRPr="00C36BC4">
        <w:rPr>
          <w:rFonts w:asciiTheme="majorHAnsi" w:hAnsiTheme="majorHAnsi"/>
        </w:rPr>
        <w:t xml:space="preserve">  </w:t>
      </w:r>
    </w:p>
    <w:p w:rsidR="00815D7E" w:rsidRPr="00C36BC4" w:rsidRDefault="004245A2" w:rsidP="00C36BC4">
      <w:pPr>
        <w:spacing w:line="360" w:lineRule="auto"/>
        <w:rPr>
          <w:rFonts w:asciiTheme="majorHAnsi" w:eastAsia="Cambria" w:hAnsiTheme="majorHAnsi" w:cs="Times New Roman"/>
        </w:rPr>
      </w:pPr>
      <w:r w:rsidRPr="00C36BC4">
        <w:rPr>
          <w:rFonts w:asciiTheme="majorHAnsi" w:eastAsia="Cambria" w:hAnsiTheme="majorHAnsi" w:cs="Times New Roman"/>
        </w:rPr>
        <w:tab/>
      </w:r>
      <w:r w:rsidR="00430CD0" w:rsidRPr="00C36BC4">
        <w:rPr>
          <w:rFonts w:asciiTheme="majorHAnsi" w:eastAsia="Cambria" w:hAnsiTheme="majorHAnsi" w:cs="Times New Roman"/>
        </w:rPr>
        <w:t xml:space="preserve">It might be expected that </w:t>
      </w:r>
      <w:proofErr w:type="spellStart"/>
      <w:r w:rsidR="00430CD0" w:rsidRPr="00C36BC4">
        <w:rPr>
          <w:rFonts w:asciiTheme="majorHAnsi" w:eastAsia="Cambria" w:hAnsiTheme="majorHAnsi" w:cs="Times New Roman"/>
        </w:rPr>
        <w:t>Nicholl’s</w:t>
      </w:r>
      <w:proofErr w:type="spellEnd"/>
      <w:r w:rsidR="00430CD0" w:rsidRPr="00C36BC4">
        <w:rPr>
          <w:rFonts w:asciiTheme="majorHAnsi" w:eastAsia="Cambria" w:hAnsiTheme="majorHAnsi" w:cs="Times New Roman"/>
        </w:rPr>
        <w:t xml:space="preserve"> would have lost his job in the corporation as a result of either his participation in the Rising or his lengthy absence. In fact</w:t>
      </w:r>
      <w:r w:rsidR="00706077">
        <w:rPr>
          <w:rFonts w:asciiTheme="majorHAnsi" w:eastAsia="Cambria" w:hAnsiTheme="majorHAnsi" w:cs="Times New Roman"/>
        </w:rPr>
        <w:t xml:space="preserve">, on </w:t>
      </w:r>
      <w:r w:rsidR="00430CD0" w:rsidRPr="00C36BC4">
        <w:rPr>
          <w:rFonts w:asciiTheme="majorHAnsi" w:eastAsia="Cambria" w:hAnsiTheme="majorHAnsi" w:cs="Times New Roman"/>
        </w:rPr>
        <w:t xml:space="preserve">his release from </w:t>
      </w:r>
      <w:proofErr w:type="spellStart"/>
      <w:r w:rsidR="00430CD0" w:rsidRPr="00C36BC4">
        <w:rPr>
          <w:rFonts w:asciiTheme="majorHAnsi" w:eastAsia="Cambria" w:hAnsiTheme="majorHAnsi" w:cs="Times New Roman"/>
        </w:rPr>
        <w:t>Frongoch</w:t>
      </w:r>
      <w:proofErr w:type="spellEnd"/>
      <w:r w:rsidR="00430CD0" w:rsidRPr="00C36BC4">
        <w:rPr>
          <w:rFonts w:asciiTheme="majorHAnsi" w:eastAsia="Cambria" w:hAnsiTheme="majorHAnsi" w:cs="Times New Roman"/>
        </w:rPr>
        <w:t xml:space="preserve"> and return to Dublin</w:t>
      </w:r>
      <w:r w:rsidR="00706077">
        <w:rPr>
          <w:rFonts w:asciiTheme="majorHAnsi" w:eastAsia="Cambria" w:hAnsiTheme="majorHAnsi" w:cs="Times New Roman"/>
        </w:rPr>
        <w:t xml:space="preserve"> he </w:t>
      </w:r>
      <w:r w:rsidR="00706077" w:rsidRPr="00C36BC4">
        <w:rPr>
          <w:rFonts w:asciiTheme="majorHAnsi" w:eastAsia="Cambria" w:hAnsiTheme="majorHAnsi" w:cs="Times New Roman"/>
        </w:rPr>
        <w:t>enjoyed an immediate improvement in his position</w:t>
      </w:r>
      <w:r w:rsidR="00706077">
        <w:rPr>
          <w:rFonts w:asciiTheme="majorHAnsi" w:eastAsia="Cambria" w:hAnsiTheme="majorHAnsi" w:cs="Times New Roman"/>
        </w:rPr>
        <w:t>, when</w:t>
      </w:r>
      <w:r w:rsidR="00430CD0" w:rsidRPr="00C36BC4">
        <w:rPr>
          <w:rFonts w:asciiTheme="majorHAnsi" w:eastAsia="Cambria" w:hAnsiTheme="majorHAnsi" w:cs="Times New Roman"/>
        </w:rPr>
        <w:t xml:space="preserve"> it was proposed and seconded by Councillors </w:t>
      </w:r>
      <w:r w:rsidR="008055A5">
        <w:rPr>
          <w:rFonts w:asciiTheme="majorHAnsi" w:eastAsia="Cambria" w:hAnsiTheme="majorHAnsi" w:cs="Times New Roman"/>
        </w:rPr>
        <w:t xml:space="preserve">P.V. </w:t>
      </w:r>
      <w:r w:rsidR="00430CD0" w:rsidRPr="0001381A">
        <w:rPr>
          <w:rFonts w:asciiTheme="majorHAnsi" w:eastAsia="Cambria" w:hAnsiTheme="majorHAnsi" w:cs="Times New Roman"/>
        </w:rPr>
        <w:t xml:space="preserve">Mahon and </w:t>
      </w:r>
      <w:r w:rsidR="0055109F" w:rsidRPr="0001381A">
        <w:rPr>
          <w:rFonts w:asciiTheme="majorHAnsi" w:eastAsia="Cambria" w:hAnsiTheme="majorHAnsi" w:cs="Times New Roman"/>
        </w:rPr>
        <w:t>John F</w:t>
      </w:r>
      <w:r w:rsidR="00430CD0" w:rsidRPr="0001381A">
        <w:rPr>
          <w:rFonts w:asciiTheme="majorHAnsi" w:eastAsia="Cambria" w:hAnsiTheme="majorHAnsi" w:cs="Times New Roman"/>
        </w:rPr>
        <w:t>oley</w:t>
      </w:r>
      <w:r w:rsidR="00E171CC" w:rsidRPr="00C36BC4">
        <w:rPr>
          <w:rFonts w:asciiTheme="majorHAnsi" w:eastAsia="Cambria" w:hAnsiTheme="majorHAnsi" w:cs="Times New Roman"/>
        </w:rPr>
        <w:t xml:space="preserve"> that </w:t>
      </w:r>
      <w:r w:rsidR="00913217" w:rsidRPr="00C36BC4">
        <w:rPr>
          <w:rFonts w:asciiTheme="majorHAnsi" w:eastAsia="Cambria" w:hAnsiTheme="majorHAnsi" w:cs="Times New Roman"/>
        </w:rPr>
        <w:t>Nicholls,</w:t>
      </w:r>
      <w:r w:rsidR="00E171CC" w:rsidRPr="00C36BC4">
        <w:rPr>
          <w:rFonts w:asciiTheme="majorHAnsi" w:eastAsia="Cambria" w:hAnsiTheme="majorHAnsi" w:cs="Times New Roman"/>
        </w:rPr>
        <w:t xml:space="preserve"> formerly</w:t>
      </w:r>
      <w:r w:rsidR="00913217" w:rsidRPr="00C36BC4">
        <w:rPr>
          <w:rFonts w:asciiTheme="majorHAnsi" w:eastAsia="Cambria" w:hAnsiTheme="majorHAnsi" w:cs="Times New Roman"/>
        </w:rPr>
        <w:t xml:space="preserve"> a temporary appointment to the engineering staff, be moved</w:t>
      </w:r>
      <w:r w:rsidR="00430CD0" w:rsidRPr="00C36BC4">
        <w:rPr>
          <w:rFonts w:asciiTheme="majorHAnsi" w:eastAsia="Cambria" w:hAnsiTheme="majorHAnsi" w:cs="Times New Roman"/>
        </w:rPr>
        <w:t xml:space="preserve"> to </w:t>
      </w:r>
      <w:r w:rsidR="00913217" w:rsidRPr="00C36BC4">
        <w:rPr>
          <w:rFonts w:asciiTheme="majorHAnsi" w:eastAsia="Cambria" w:hAnsiTheme="majorHAnsi" w:cs="Times New Roman"/>
        </w:rPr>
        <w:t>a permanent position.</w:t>
      </w:r>
      <w:r w:rsidR="00913217" w:rsidRPr="00C36BC4">
        <w:rPr>
          <w:rStyle w:val="FootnoteReference"/>
          <w:rFonts w:asciiTheme="majorHAnsi" w:eastAsia="Cambria" w:hAnsiTheme="majorHAnsi" w:cs="Times New Roman"/>
        </w:rPr>
        <w:footnoteReference w:id="37"/>
      </w:r>
      <w:r w:rsidR="00913217" w:rsidRPr="00C36BC4">
        <w:rPr>
          <w:rFonts w:asciiTheme="majorHAnsi" w:eastAsia="Cambria" w:hAnsiTheme="majorHAnsi" w:cs="Times New Roman"/>
        </w:rPr>
        <w:t xml:space="preserve">  Mahon, a councillor for </w:t>
      </w:r>
      <w:proofErr w:type="spellStart"/>
      <w:r w:rsidR="00913217" w:rsidRPr="00C36BC4">
        <w:rPr>
          <w:rFonts w:asciiTheme="majorHAnsi" w:eastAsia="Cambria" w:hAnsiTheme="majorHAnsi" w:cs="Times New Roman"/>
        </w:rPr>
        <w:t>Mountjoy</w:t>
      </w:r>
      <w:proofErr w:type="spellEnd"/>
      <w:r w:rsidR="00913217" w:rsidRPr="00C36BC4">
        <w:rPr>
          <w:rFonts w:asciiTheme="majorHAnsi" w:eastAsia="Cambria" w:hAnsiTheme="majorHAnsi" w:cs="Times New Roman"/>
        </w:rPr>
        <w:t xml:space="preserve"> Ward, was a member of the IRB and the printer of the </w:t>
      </w:r>
      <w:r w:rsidR="00913217" w:rsidRPr="00C36BC4">
        <w:rPr>
          <w:rFonts w:asciiTheme="majorHAnsi" w:eastAsia="Cambria" w:hAnsiTheme="majorHAnsi" w:cs="Times New Roman"/>
          <w:i/>
        </w:rPr>
        <w:t xml:space="preserve">Irish Volunteer </w:t>
      </w:r>
      <w:r w:rsidR="00913217" w:rsidRPr="00C36BC4">
        <w:rPr>
          <w:rFonts w:asciiTheme="majorHAnsi" w:eastAsia="Cambria" w:hAnsiTheme="majorHAnsi" w:cs="Times New Roman"/>
        </w:rPr>
        <w:t>newspaper.</w:t>
      </w:r>
      <w:r w:rsidR="00815D7E" w:rsidRPr="00C36BC4">
        <w:rPr>
          <w:rFonts w:asciiTheme="majorHAnsi" w:eastAsia="Cambria" w:hAnsiTheme="majorHAnsi" w:cs="Times New Roman"/>
        </w:rPr>
        <w:tab/>
      </w:r>
      <w:r w:rsidR="00913217" w:rsidRPr="00C36BC4">
        <w:rPr>
          <w:rFonts w:asciiTheme="majorHAnsi" w:eastAsia="Cambria" w:hAnsiTheme="majorHAnsi" w:cs="Times New Roman"/>
        </w:rPr>
        <w:t xml:space="preserve">  Foley was a councillor for the more middle-class </w:t>
      </w:r>
      <w:proofErr w:type="spellStart"/>
      <w:r w:rsidR="00913217" w:rsidRPr="00C36BC4">
        <w:rPr>
          <w:rFonts w:asciiTheme="majorHAnsi" w:eastAsia="Cambria" w:hAnsiTheme="majorHAnsi" w:cs="Times New Roman"/>
        </w:rPr>
        <w:t>Clontarf</w:t>
      </w:r>
      <w:proofErr w:type="spellEnd"/>
      <w:r w:rsidR="00913217" w:rsidRPr="00C36BC4">
        <w:rPr>
          <w:rFonts w:asciiTheme="majorHAnsi" w:eastAsia="Cambria" w:hAnsiTheme="majorHAnsi" w:cs="Times New Roman"/>
        </w:rPr>
        <w:t xml:space="preserve"> Ward.  The motion to appoint Nicholls was passed </w:t>
      </w:r>
      <w:r w:rsidR="00264B43" w:rsidRPr="00C36BC4">
        <w:rPr>
          <w:rFonts w:asciiTheme="majorHAnsi" w:eastAsia="Cambria" w:hAnsiTheme="majorHAnsi" w:cs="Times New Roman"/>
        </w:rPr>
        <w:t>30 for and 9 against.   Those against included the established Nationalist</w:t>
      </w:r>
      <w:r w:rsidR="00005D37" w:rsidRPr="00C36BC4">
        <w:rPr>
          <w:rFonts w:asciiTheme="majorHAnsi" w:eastAsia="Cambria" w:hAnsiTheme="majorHAnsi" w:cs="Times New Roman"/>
        </w:rPr>
        <w:t xml:space="preserve"> </w:t>
      </w:r>
      <w:r w:rsidR="00264B43" w:rsidRPr="00C36BC4">
        <w:rPr>
          <w:rFonts w:asciiTheme="majorHAnsi" w:eastAsia="Cambria" w:hAnsiTheme="majorHAnsi" w:cs="Times New Roman"/>
        </w:rPr>
        <w:t xml:space="preserve">councillors Keogh, Flanagan, </w:t>
      </w:r>
      <w:proofErr w:type="spellStart"/>
      <w:r w:rsidR="00264B43" w:rsidRPr="00C36BC4">
        <w:rPr>
          <w:rFonts w:asciiTheme="majorHAnsi" w:eastAsia="Cambria" w:hAnsiTheme="majorHAnsi" w:cs="Times New Roman"/>
        </w:rPr>
        <w:t>Reigh</w:t>
      </w:r>
      <w:proofErr w:type="spellEnd"/>
      <w:r w:rsidR="00264B43" w:rsidRPr="00C36BC4">
        <w:rPr>
          <w:rFonts w:asciiTheme="majorHAnsi" w:eastAsia="Cambria" w:hAnsiTheme="majorHAnsi" w:cs="Times New Roman"/>
        </w:rPr>
        <w:t xml:space="preserve">, Moran, Cummins and Monks and the Unionists Fox, </w:t>
      </w:r>
      <w:proofErr w:type="spellStart"/>
      <w:r w:rsidR="00264B43" w:rsidRPr="00C36BC4">
        <w:rPr>
          <w:rFonts w:asciiTheme="majorHAnsi" w:eastAsia="Cambria" w:hAnsiTheme="majorHAnsi" w:cs="Times New Roman"/>
        </w:rPr>
        <w:t>Dinnage</w:t>
      </w:r>
      <w:proofErr w:type="spellEnd"/>
      <w:r w:rsidR="00264B43" w:rsidRPr="00C36BC4">
        <w:rPr>
          <w:rFonts w:asciiTheme="majorHAnsi" w:eastAsia="Cambria" w:hAnsiTheme="majorHAnsi" w:cs="Times New Roman"/>
        </w:rPr>
        <w:t xml:space="preserve"> and Beattie.</w:t>
      </w:r>
      <w:r w:rsidR="00264B43" w:rsidRPr="00C36BC4">
        <w:rPr>
          <w:rStyle w:val="FootnoteReference"/>
          <w:rFonts w:asciiTheme="majorHAnsi" w:eastAsia="Cambria" w:hAnsiTheme="majorHAnsi" w:cs="Times New Roman"/>
        </w:rPr>
        <w:footnoteReference w:id="38"/>
      </w:r>
      <w:r w:rsidR="004D56A1" w:rsidRPr="00C36BC4">
        <w:rPr>
          <w:rFonts w:asciiTheme="majorHAnsi" w:eastAsia="Cambria" w:hAnsiTheme="majorHAnsi" w:cs="Times New Roman"/>
        </w:rPr>
        <w:t xml:space="preserve">  </w:t>
      </w:r>
      <w:r w:rsidR="0048069C" w:rsidRPr="00C36BC4">
        <w:rPr>
          <w:rFonts w:asciiTheme="majorHAnsi" w:eastAsia="Cambria" w:hAnsiTheme="majorHAnsi" w:cs="Times New Roman"/>
        </w:rPr>
        <w:t xml:space="preserve">Amongst the Councillors who voted against Nicholls </w:t>
      </w:r>
      <w:proofErr w:type="gramStart"/>
      <w:r w:rsidR="0048069C" w:rsidRPr="00C36BC4">
        <w:rPr>
          <w:rFonts w:asciiTheme="majorHAnsi" w:eastAsia="Cambria" w:hAnsiTheme="majorHAnsi" w:cs="Times New Roman"/>
        </w:rPr>
        <w:t>was</w:t>
      </w:r>
      <w:proofErr w:type="gramEnd"/>
      <w:r w:rsidR="0048069C" w:rsidRPr="00C36BC4">
        <w:rPr>
          <w:rFonts w:asciiTheme="majorHAnsi" w:eastAsia="Cambria" w:hAnsiTheme="majorHAnsi" w:cs="Times New Roman"/>
        </w:rPr>
        <w:t xml:space="preserve"> Michael ‘Bird’ Flan</w:t>
      </w:r>
      <w:r w:rsidR="00BE5986">
        <w:rPr>
          <w:rFonts w:asciiTheme="majorHAnsi" w:eastAsia="Cambria" w:hAnsiTheme="majorHAnsi" w:cs="Times New Roman"/>
        </w:rPr>
        <w:t>a</w:t>
      </w:r>
      <w:r w:rsidR="0048069C" w:rsidRPr="00C36BC4">
        <w:rPr>
          <w:rFonts w:asciiTheme="majorHAnsi" w:eastAsia="Cambria" w:hAnsiTheme="majorHAnsi" w:cs="Times New Roman"/>
        </w:rPr>
        <w:t xml:space="preserve">gan of Usher’s Quay Ward, a prosperous market gardener and supporter of the </w:t>
      </w:r>
      <w:proofErr w:type="spellStart"/>
      <w:r w:rsidR="0048069C" w:rsidRPr="00C36BC4">
        <w:rPr>
          <w:rFonts w:asciiTheme="majorHAnsi" w:eastAsia="Cambria" w:hAnsiTheme="majorHAnsi" w:cs="Times New Roman"/>
        </w:rPr>
        <w:t>Redmondite</w:t>
      </w:r>
      <w:proofErr w:type="spellEnd"/>
      <w:r w:rsidR="0048069C" w:rsidRPr="00C36BC4">
        <w:rPr>
          <w:rFonts w:asciiTheme="majorHAnsi" w:eastAsia="Cambria" w:hAnsiTheme="majorHAnsi" w:cs="Times New Roman"/>
        </w:rPr>
        <w:t xml:space="preserve"> Parliamentary Party.  </w:t>
      </w:r>
      <w:r w:rsidR="00BE5986">
        <w:rPr>
          <w:rFonts w:asciiTheme="majorHAnsi" w:eastAsia="Cambria" w:hAnsiTheme="majorHAnsi" w:cs="Times New Roman"/>
        </w:rPr>
        <w:t>(</w:t>
      </w:r>
      <w:r w:rsidR="0048069C" w:rsidRPr="00C36BC4">
        <w:rPr>
          <w:rFonts w:asciiTheme="majorHAnsi" w:eastAsia="Cambria" w:hAnsiTheme="majorHAnsi" w:cs="Times New Roman"/>
        </w:rPr>
        <w:t xml:space="preserve">He was also </w:t>
      </w:r>
      <w:r w:rsidR="00BE5986">
        <w:rPr>
          <w:rFonts w:asciiTheme="majorHAnsi" w:eastAsia="Cambria" w:hAnsiTheme="majorHAnsi" w:cs="Times New Roman"/>
        </w:rPr>
        <w:t xml:space="preserve">the </w:t>
      </w:r>
      <w:r w:rsidR="0048069C" w:rsidRPr="00C36BC4">
        <w:rPr>
          <w:rFonts w:asciiTheme="majorHAnsi" w:eastAsia="Cambria" w:hAnsiTheme="majorHAnsi" w:cs="Times New Roman"/>
        </w:rPr>
        <w:t xml:space="preserve">father of Louisa Flanagan, </w:t>
      </w:r>
      <w:r w:rsidR="00BE5986">
        <w:rPr>
          <w:rFonts w:asciiTheme="majorHAnsi" w:eastAsia="Cambria" w:hAnsiTheme="majorHAnsi" w:cs="Times New Roman"/>
        </w:rPr>
        <w:t xml:space="preserve">the future wife </w:t>
      </w:r>
      <w:proofErr w:type="gramStart"/>
      <w:r w:rsidR="00BE5986">
        <w:rPr>
          <w:rFonts w:asciiTheme="majorHAnsi" w:eastAsia="Cambria" w:hAnsiTheme="majorHAnsi" w:cs="Times New Roman"/>
        </w:rPr>
        <w:t>of  W.T</w:t>
      </w:r>
      <w:proofErr w:type="gramEnd"/>
      <w:r w:rsidR="00BE5986">
        <w:rPr>
          <w:rFonts w:asciiTheme="majorHAnsi" w:eastAsia="Cambria" w:hAnsiTheme="majorHAnsi" w:cs="Times New Roman"/>
        </w:rPr>
        <w:t>.</w:t>
      </w:r>
      <w:r w:rsidR="0048069C" w:rsidRPr="00C36BC4">
        <w:rPr>
          <w:rFonts w:asciiTheme="majorHAnsi" w:eastAsia="Cambria" w:hAnsiTheme="majorHAnsi" w:cs="Times New Roman"/>
        </w:rPr>
        <w:t xml:space="preserve"> Cosgrave</w:t>
      </w:r>
      <w:r w:rsidR="00BE5986">
        <w:rPr>
          <w:rFonts w:asciiTheme="majorHAnsi" w:eastAsia="Cambria" w:hAnsiTheme="majorHAnsi" w:cs="Times New Roman"/>
        </w:rPr>
        <w:t>)</w:t>
      </w:r>
      <w:r w:rsidR="0048069C" w:rsidRPr="00C36BC4">
        <w:rPr>
          <w:rFonts w:asciiTheme="majorHAnsi" w:eastAsia="Cambria" w:hAnsiTheme="majorHAnsi" w:cs="Times New Roman"/>
        </w:rPr>
        <w:t>.</w:t>
      </w:r>
      <w:r w:rsidR="0048069C" w:rsidRPr="00C36BC4">
        <w:rPr>
          <w:rStyle w:val="FootnoteReference"/>
          <w:rFonts w:asciiTheme="majorHAnsi" w:eastAsia="Cambria" w:hAnsiTheme="majorHAnsi" w:cs="Times New Roman"/>
        </w:rPr>
        <w:footnoteReference w:id="39"/>
      </w:r>
      <w:r w:rsidR="0048069C" w:rsidRPr="00C36BC4">
        <w:rPr>
          <w:rFonts w:asciiTheme="majorHAnsi" w:eastAsia="Cambria" w:hAnsiTheme="majorHAnsi" w:cs="Times New Roman"/>
        </w:rPr>
        <w:t xml:space="preserve">  </w:t>
      </w:r>
      <w:r w:rsidR="004D56A1" w:rsidRPr="00C36BC4">
        <w:rPr>
          <w:rFonts w:asciiTheme="majorHAnsi" w:eastAsia="Cambria" w:hAnsiTheme="majorHAnsi" w:cs="Times New Roman"/>
        </w:rPr>
        <w:t>The re-employment and promotion of Harry may well signal the shift in public opinion that was already visible on the streets and was now filtering through to the Corporation.</w:t>
      </w:r>
    </w:p>
    <w:p w:rsidR="00AB273D" w:rsidRPr="00C36BC4" w:rsidRDefault="003E0A02" w:rsidP="00C36BC4">
      <w:pPr>
        <w:spacing w:line="360" w:lineRule="auto"/>
        <w:ind w:firstLine="720"/>
        <w:rPr>
          <w:rFonts w:asciiTheme="majorHAnsi" w:eastAsia="Cambria" w:hAnsiTheme="majorHAnsi" w:cs="Times New Roman"/>
        </w:rPr>
      </w:pPr>
      <w:r>
        <w:rPr>
          <w:rFonts w:asciiTheme="majorHAnsi" w:eastAsia="Cambria" w:hAnsiTheme="majorHAnsi" w:cs="Times New Roman"/>
        </w:rPr>
        <w:t>Nicholls</w:t>
      </w:r>
      <w:r w:rsidR="0055109F">
        <w:rPr>
          <w:rFonts w:asciiTheme="majorHAnsi" w:eastAsia="Cambria" w:hAnsiTheme="majorHAnsi" w:cs="Times New Roman"/>
        </w:rPr>
        <w:t xml:space="preserve"> </w:t>
      </w:r>
      <w:r w:rsidR="00AB273D" w:rsidRPr="00C36BC4">
        <w:rPr>
          <w:rFonts w:asciiTheme="majorHAnsi" w:eastAsia="Cambria" w:hAnsiTheme="majorHAnsi" w:cs="Times New Roman"/>
        </w:rPr>
        <w:t xml:space="preserve">remained active in the </w:t>
      </w:r>
      <w:r w:rsidR="00F91A5B" w:rsidRPr="00C36BC4">
        <w:rPr>
          <w:rFonts w:asciiTheme="majorHAnsi" w:eastAsia="Cambria" w:hAnsiTheme="majorHAnsi" w:cs="Times New Roman"/>
        </w:rPr>
        <w:t xml:space="preserve">Irish </w:t>
      </w:r>
      <w:r w:rsidR="00AB273D" w:rsidRPr="00C36BC4">
        <w:rPr>
          <w:rFonts w:asciiTheme="majorHAnsi" w:eastAsia="Cambria" w:hAnsiTheme="majorHAnsi" w:cs="Times New Roman"/>
        </w:rPr>
        <w:t>Volunteers and the Gaelic League, organising a meeting in memory of Thomas Ashe at Dingle in September 1917</w:t>
      </w:r>
      <w:r>
        <w:rPr>
          <w:rFonts w:asciiTheme="majorHAnsi" w:eastAsia="Cambria" w:hAnsiTheme="majorHAnsi" w:cs="Times New Roman"/>
        </w:rPr>
        <w:t>. In the years after 1916, however, he was perhaps more prominent as a trade unionist then a republican</w:t>
      </w:r>
      <w:r w:rsidR="00AB273D" w:rsidRPr="00C36BC4">
        <w:rPr>
          <w:rFonts w:asciiTheme="majorHAnsi" w:eastAsia="Cambria" w:hAnsiTheme="majorHAnsi" w:cs="Times New Roman"/>
        </w:rPr>
        <w:t xml:space="preserve"> </w:t>
      </w:r>
    </w:p>
    <w:p w:rsidR="00AB273D" w:rsidRPr="00C36BC4" w:rsidRDefault="00AB273D" w:rsidP="00C36BC4">
      <w:pPr>
        <w:spacing w:line="360" w:lineRule="auto"/>
        <w:ind w:firstLine="720"/>
        <w:rPr>
          <w:rFonts w:asciiTheme="majorHAnsi" w:eastAsia="Cambria" w:hAnsiTheme="majorHAnsi" w:cs="Times New Roman"/>
        </w:rPr>
      </w:pPr>
      <w:r w:rsidRPr="00C36BC4">
        <w:rPr>
          <w:rFonts w:asciiTheme="majorHAnsi" w:eastAsia="Cambria" w:hAnsiTheme="majorHAnsi" w:cs="Times New Roman"/>
        </w:rPr>
        <w:t>Nicholls</w:t>
      </w:r>
      <w:r w:rsidR="00BE5986">
        <w:rPr>
          <w:rFonts w:asciiTheme="majorHAnsi" w:eastAsia="Cambria" w:hAnsiTheme="majorHAnsi" w:cs="Times New Roman"/>
        </w:rPr>
        <w:t xml:space="preserve">, like </w:t>
      </w:r>
      <w:proofErr w:type="spellStart"/>
      <w:r w:rsidR="00BE5986">
        <w:rPr>
          <w:rFonts w:asciiTheme="majorHAnsi" w:eastAsia="Cambria" w:hAnsiTheme="majorHAnsi" w:cs="Times New Roman"/>
        </w:rPr>
        <w:t>Eamonn</w:t>
      </w:r>
      <w:proofErr w:type="spellEnd"/>
      <w:r w:rsidR="00BE5986">
        <w:rPr>
          <w:rFonts w:asciiTheme="majorHAnsi" w:eastAsia="Cambria" w:hAnsiTheme="majorHAnsi" w:cs="Times New Roman"/>
        </w:rPr>
        <w:t xml:space="preserve"> </w:t>
      </w:r>
      <w:proofErr w:type="spellStart"/>
      <w:r w:rsidR="00BE5986">
        <w:rPr>
          <w:rFonts w:asciiTheme="majorHAnsi" w:eastAsia="Cambria" w:hAnsiTheme="majorHAnsi" w:cs="Times New Roman"/>
        </w:rPr>
        <w:t>Ceannt</w:t>
      </w:r>
      <w:proofErr w:type="spellEnd"/>
      <w:r w:rsidR="00BE5986">
        <w:rPr>
          <w:rFonts w:asciiTheme="majorHAnsi" w:eastAsia="Cambria" w:hAnsiTheme="majorHAnsi" w:cs="Times New Roman"/>
        </w:rPr>
        <w:t>, was a member of the</w:t>
      </w:r>
      <w:r w:rsidR="00526460">
        <w:rPr>
          <w:rFonts w:asciiTheme="majorHAnsi" w:eastAsia="Cambria" w:hAnsiTheme="majorHAnsi" w:cs="Times New Roman"/>
        </w:rPr>
        <w:t xml:space="preserve"> </w:t>
      </w:r>
      <w:r w:rsidRPr="00C36BC4">
        <w:rPr>
          <w:rFonts w:asciiTheme="majorHAnsi" w:eastAsia="Cambria" w:hAnsiTheme="majorHAnsi" w:cs="Times New Roman"/>
        </w:rPr>
        <w:t>Dublin Municipal Officers Association (DMOA) founded in 1901 by a group of senior corporation officials.</w:t>
      </w:r>
      <w:r w:rsidR="00901EDC" w:rsidRPr="00C36BC4">
        <w:rPr>
          <w:rStyle w:val="FootnoteReference"/>
          <w:rFonts w:asciiTheme="majorHAnsi" w:eastAsia="Cambria" w:hAnsiTheme="majorHAnsi" w:cs="Times New Roman"/>
        </w:rPr>
        <w:footnoteReference w:id="40"/>
      </w:r>
      <w:r w:rsidRPr="00C36BC4">
        <w:rPr>
          <w:rFonts w:asciiTheme="majorHAnsi" w:eastAsia="Cambria" w:hAnsiTheme="majorHAnsi" w:cs="Times New Roman"/>
        </w:rPr>
        <w:t xml:space="preserve">  The DMOA was </w:t>
      </w:r>
      <w:r w:rsidR="00BE5986">
        <w:rPr>
          <w:rFonts w:asciiTheme="majorHAnsi" w:eastAsia="Cambria" w:hAnsiTheme="majorHAnsi" w:cs="Times New Roman"/>
        </w:rPr>
        <w:t xml:space="preserve">traditionally </w:t>
      </w:r>
      <w:proofErr w:type="gramStart"/>
      <w:r w:rsidR="00BE5986">
        <w:rPr>
          <w:rFonts w:asciiTheme="majorHAnsi" w:eastAsia="Cambria" w:hAnsiTheme="majorHAnsi" w:cs="Times New Roman"/>
        </w:rPr>
        <w:t xml:space="preserve">a </w:t>
      </w:r>
      <w:r w:rsidRPr="00C36BC4">
        <w:rPr>
          <w:rFonts w:asciiTheme="majorHAnsi" w:eastAsia="Cambria" w:hAnsiTheme="majorHAnsi" w:cs="Times New Roman"/>
        </w:rPr>
        <w:t xml:space="preserve"> conservative</w:t>
      </w:r>
      <w:proofErr w:type="gramEnd"/>
      <w:r w:rsidRPr="00C36BC4">
        <w:rPr>
          <w:rFonts w:asciiTheme="majorHAnsi" w:eastAsia="Cambria" w:hAnsiTheme="majorHAnsi" w:cs="Times New Roman"/>
        </w:rPr>
        <w:t xml:space="preserve"> association</w:t>
      </w:r>
      <w:r w:rsidR="00BE5986">
        <w:rPr>
          <w:rFonts w:asciiTheme="majorHAnsi" w:eastAsia="Cambria" w:hAnsiTheme="majorHAnsi" w:cs="Times New Roman"/>
        </w:rPr>
        <w:t xml:space="preserve">, but in </w:t>
      </w:r>
      <w:proofErr w:type="spellStart"/>
      <w:r w:rsidRPr="00C36BC4">
        <w:rPr>
          <w:rFonts w:asciiTheme="majorHAnsi" w:eastAsia="Cambria" w:hAnsiTheme="majorHAnsi" w:cs="Times New Roman"/>
        </w:rPr>
        <w:t>in</w:t>
      </w:r>
      <w:proofErr w:type="spellEnd"/>
      <w:r w:rsidRPr="00C36BC4">
        <w:rPr>
          <w:rFonts w:asciiTheme="majorHAnsi" w:eastAsia="Cambria" w:hAnsiTheme="majorHAnsi" w:cs="Times New Roman"/>
        </w:rPr>
        <w:t xml:space="preserve"> early 1917 a group of activists, many of them IRB men and some of whom had participated in the Rising, took control of the DMOA</w:t>
      </w:r>
      <w:r w:rsidR="00BE5986">
        <w:rPr>
          <w:rFonts w:asciiTheme="majorHAnsi" w:eastAsia="Cambria" w:hAnsiTheme="majorHAnsi" w:cs="Times New Roman"/>
        </w:rPr>
        <w:t>, using it</w:t>
      </w:r>
      <w:r w:rsidRPr="00C36BC4">
        <w:rPr>
          <w:rFonts w:asciiTheme="majorHAnsi" w:eastAsia="Cambria" w:hAnsiTheme="majorHAnsi" w:cs="Times New Roman"/>
        </w:rPr>
        <w:t xml:space="preserve"> to launch</w:t>
      </w:r>
      <w:r w:rsidR="00370A88" w:rsidRPr="00C36BC4">
        <w:rPr>
          <w:rFonts w:asciiTheme="majorHAnsi" w:eastAsia="Cambria" w:hAnsiTheme="majorHAnsi" w:cs="Times New Roman"/>
        </w:rPr>
        <w:t xml:space="preserve"> the </w:t>
      </w:r>
      <w:r w:rsidR="007316C2" w:rsidRPr="00C36BC4">
        <w:rPr>
          <w:rFonts w:asciiTheme="majorHAnsi" w:eastAsia="Cambria" w:hAnsiTheme="majorHAnsi" w:cs="Times New Roman"/>
        </w:rPr>
        <w:t xml:space="preserve">Irish </w:t>
      </w:r>
      <w:r w:rsidR="00370A88" w:rsidRPr="00C36BC4">
        <w:rPr>
          <w:rFonts w:asciiTheme="majorHAnsi" w:eastAsia="Cambria" w:hAnsiTheme="majorHAnsi" w:cs="Times New Roman"/>
        </w:rPr>
        <w:t>Loca</w:t>
      </w:r>
      <w:r w:rsidR="007316C2" w:rsidRPr="00C36BC4">
        <w:rPr>
          <w:rFonts w:asciiTheme="majorHAnsi" w:eastAsia="Cambria" w:hAnsiTheme="majorHAnsi" w:cs="Times New Roman"/>
        </w:rPr>
        <w:t xml:space="preserve">l Government Officers </w:t>
      </w:r>
      <w:r w:rsidR="00370A88" w:rsidRPr="00C36BC4">
        <w:rPr>
          <w:rFonts w:asciiTheme="majorHAnsi" w:eastAsia="Cambria" w:hAnsiTheme="majorHAnsi" w:cs="Times New Roman"/>
        </w:rPr>
        <w:t>Trade Union</w:t>
      </w:r>
      <w:r w:rsidR="007316C2" w:rsidRPr="00C36BC4">
        <w:rPr>
          <w:rFonts w:asciiTheme="majorHAnsi" w:eastAsia="Cambria" w:hAnsiTheme="majorHAnsi" w:cs="Times New Roman"/>
        </w:rPr>
        <w:t xml:space="preserve"> (ILGOU)</w:t>
      </w:r>
      <w:r w:rsidR="00370A88" w:rsidRPr="00C36BC4">
        <w:rPr>
          <w:rFonts w:asciiTheme="majorHAnsi" w:eastAsia="Cambria" w:hAnsiTheme="majorHAnsi" w:cs="Times New Roman"/>
        </w:rPr>
        <w:t xml:space="preserve"> as</w:t>
      </w:r>
      <w:r w:rsidRPr="00C36BC4">
        <w:rPr>
          <w:rFonts w:asciiTheme="majorHAnsi" w:eastAsia="Cambria" w:hAnsiTheme="majorHAnsi" w:cs="Times New Roman"/>
        </w:rPr>
        <w:t xml:space="preserve"> a national trade union of local government officials that would support the </w:t>
      </w:r>
      <w:r w:rsidR="003E0A02">
        <w:rPr>
          <w:rFonts w:asciiTheme="majorHAnsi" w:eastAsia="Cambria" w:hAnsiTheme="majorHAnsi" w:cs="Times New Roman"/>
        </w:rPr>
        <w:t xml:space="preserve">new </w:t>
      </w:r>
      <w:r w:rsidRPr="00C36BC4">
        <w:rPr>
          <w:rFonts w:asciiTheme="majorHAnsi" w:eastAsia="Cambria" w:hAnsiTheme="majorHAnsi" w:cs="Times New Roman"/>
        </w:rPr>
        <w:t>Dáil Éireann department of local government</w:t>
      </w:r>
      <w:r w:rsidR="003E0A02">
        <w:rPr>
          <w:rFonts w:asciiTheme="majorHAnsi" w:eastAsia="Cambria" w:hAnsiTheme="majorHAnsi" w:cs="Times New Roman"/>
        </w:rPr>
        <w:t>, founded in 1919 and</w:t>
      </w:r>
      <w:r w:rsidR="0055109F">
        <w:rPr>
          <w:rFonts w:asciiTheme="majorHAnsi" w:eastAsia="Cambria" w:hAnsiTheme="majorHAnsi" w:cs="Times New Roman"/>
        </w:rPr>
        <w:t xml:space="preserve"> </w:t>
      </w:r>
      <w:r w:rsidR="00BE5986">
        <w:rPr>
          <w:rFonts w:asciiTheme="majorHAnsi" w:eastAsia="Cambria" w:hAnsiTheme="majorHAnsi" w:cs="Times New Roman"/>
        </w:rPr>
        <w:t xml:space="preserve">headed by </w:t>
      </w:r>
      <w:proofErr w:type="spellStart"/>
      <w:r w:rsidR="00BE5986">
        <w:rPr>
          <w:rFonts w:asciiTheme="majorHAnsi" w:eastAsia="Cambria" w:hAnsiTheme="majorHAnsi" w:cs="Times New Roman"/>
        </w:rPr>
        <w:t>Nicholl</w:t>
      </w:r>
      <w:r w:rsidR="003E0A02">
        <w:rPr>
          <w:rFonts w:asciiTheme="majorHAnsi" w:eastAsia="Cambria" w:hAnsiTheme="majorHAnsi" w:cs="Times New Roman"/>
        </w:rPr>
        <w:t>'s</w:t>
      </w:r>
      <w:proofErr w:type="spellEnd"/>
      <w:r w:rsidR="003E0A02">
        <w:rPr>
          <w:rFonts w:asciiTheme="majorHAnsi" w:eastAsia="Cambria" w:hAnsiTheme="majorHAnsi" w:cs="Times New Roman"/>
        </w:rPr>
        <w:t xml:space="preserve"> former Volunteer comrade W.T. Cosgrave,</w:t>
      </w:r>
      <w:r w:rsidR="00BE5986">
        <w:rPr>
          <w:rFonts w:asciiTheme="majorHAnsi" w:eastAsia="Cambria" w:hAnsiTheme="majorHAnsi" w:cs="Times New Roman"/>
        </w:rPr>
        <w:t xml:space="preserve"> </w:t>
      </w:r>
      <w:r w:rsidRPr="00C36BC4">
        <w:rPr>
          <w:rFonts w:asciiTheme="majorHAnsi" w:eastAsia="Cambria" w:hAnsiTheme="majorHAnsi" w:cs="Times New Roman"/>
        </w:rPr>
        <w:t xml:space="preserve">as the only legitimate authority </w:t>
      </w:r>
      <w:r w:rsidR="00BE5986">
        <w:rPr>
          <w:rFonts w:asciiTheme="majorHAnsi" w:eastAsia="Cambria" w:hAnsiTheme="majorHAnsi" w:cs="Times New Roman"/>
        </w:rPr>
        <w:t xml:space="preserve">of its kind </w:t>
      </w:r>
      <w:r w:rsidRPr="00C36BC4">
        <w:rPr>
          <w:rFonts w:asciiTheme="majorHAnsi" w:eastAsia="Cambria" w:hAnsiTheme="majorHAnsi" w:cs="Times New Roman"/>
        </w:rPr>
        <w:t>in Ireland.  At the head of this group was Harry Nicholls.</w:t>
      </w:r>
      <w:r w:rsidR="00370A88" w:rsidRPr="00C36BC4">
        <w:rPr>
          <w:rFonts w:asciiTheme="majorHAnsi" w:eastAsia="Cambria" w:hAnsiTheme="majorHAnsi" w:cs="Times New Roman"/>
        </w:rPr>
        <w:t xml:space="preserve">  </w:t>
      </w:r>
    </w:p>
    <w:p w:rsidR="003F42D0" w:rsidRPr="00C36BC4" w:rsidRDefault="00AB273D" w:rsidP="00C36BC4">
      <w:pPr>
        <w:pStyle w:val="BodyTextIndent"/>
        <w:spacing w:line="360" w:lineRule="auto"/>
        <w:rPr>
          <w:rFonts w:asciiTheme="majorHAnsi" w:hAnsiTheme="majorHAnsi"/>
        </w:rPr>
      </w:pPr>
      <w:r w:rsidRPr="00C36BC4">
        <w:rPr>
          <w:rFonts w:asciiTheme="majorHAnsi" w:eastAsia="Cambria" w:hAnsiTheme="majorHAnsi"/>
        </w:rPr>
        <w:t>Nicholls addressed the firs</w:t>
      </w:r>
      <w:r w:rsidR="006D308E" w:rsidRPr="00C36BC4">
        <w:rPr>
          <w:rFonts w:asciiTheme="majorHAnsi" w:eastAsia="Cambria" w:hAnsiTheme="majorHAnsi"/>
        </w:rPr>
        <w:t>t annual conference of the ILGOU</w:t>
      </w:r>
      <w:r w:rsidRPr="00C36BC4">
        <w:rPr>
          <w:rFonts w:asciiTheme="majorHAnsi" w:eastAsia="Cambria" w:hAnsiTheme="majorHAnsi"/>
        </w:rPr>
        <w:t xml:space="preserve"> in November 1920.</w:t>
      </w:r>
      <w:r w:rsidR="00585051" w:rsidRPr="00C36BC4">
        <w:rPr>
          <w:rFonts w:asciiTheme="majorHAnsi" w:eastAsia="Cambria" w:hAnsiTheme="majorHAnsi"/>
        </w:rPr>
        <w:t xml:space="preserve">  Local government had been transformed by the June 1920 County Council and Rural District Council elections.  Sinn Féin</w:t>
      </w:r>
      <w:r w:rsidR="003E0A02">
        <w:rPr>
          <w:rFonts w:asciiTheme="majorHAnsi" w:eastAsia="Cambria" w:hAnsiTheme="majorHAnsi"/>
        </w:rPr>
        <w:t>, as the primary vehicle for republican political ambitions in the years after 1916,</w:t>
      </w:r>
      <w:r w:rsidR="00585051" w:rsidRPr="00C36BC4">
        <w:rPr>
          <w:rFonts w:asciiTheme="majorHAnsi" w:eastAsia="Cambria" w:hAnsiTheme="majorHAnsi"/>
        </w:rPr>
        <w:t xml:space="preserve"> </w:t>
      </w:r>
      <w:r w:rsidR="003E0A02">
        <w:rPr>
          <w:rFonts w:asciiTheme="majorHAnsi" w:eastAsia="Cambria" w:hAnsiTheme="majorHAnsi"/>
        </w:rPr>
        <w:t xml:space="preserve">now </w:t>
      </w:r>
      <w:r w:rsidR="00585051" w:rsidRPr="00C36BC4">
        <w:rPr>
          <w:rFonts w:asciiTheme="majorHAnsi" w:eastAsia="Cambria" w:hAnsiTheme="majorHAnsi"/>
        </w:rPr>
        <w:t>controlled 208 of the 33 county councils and 172 of the 206 rural councils</w:t>
      </w:r>
      <w:r w:rsidR="000429EF" w:rsidRPr="00C36BC4">
        <w:rPr>
          <w:rFonts w:asciiTheme="majorHAnsi" w:eastAsia="Cambria" w:hAnsiTheme="majorHAnsi"/>
        </w:rPr>
        <w:t>.</w:t>
      </w:r>
      <w:r w:rsidR="00D10E99" w:rsidRPr="00C36BC4">
        <w:rPr>
          <w:rStyle w:val="FootnoteReference"/>
          <w:rFonts w:asciiTheme="majorHAnsi" w:eastAsia="Cambria" w:hAnsiTheme="majorHAnsi"/>
        </w:rPr>
        <w:footnoteReference w:id="41"/>
      </w:r>
      <w:r w:rsidR="000429EF" w:rsidRPr="00C36BC4">
        <w:rPr>
          <w:rFonts w:asciiTheme="majorHAnsi" w:eastAsia="Cambria" w:hAnsiTheme="majorHAnsi"/>
        </w:rPr>
        <w:t xml:space="preserve">  </w:t>
      </w:r>
      <w:r w:rsidRPr="00C36BC4">
        <w:rPr>
          <w:rFonts w:asciiTheme="majorHAnsi" w:eastAsia="Cambria" w:hAnsiTheme="majorHAnsi"/>
        </w:rPr>
        <w:t>In this speech Nicholls drew together his la</w:t>
      </w:r>
      <w:r w:rsidR="006D308E" w:rsidRPr="00C36BC4">
        <w:rPr>
          <w:rFonts w:asciiTheme="majorHAnsi" w:eastAsia="Cambria" w:hAnsiTheme="majorHAnsi"/>
        </w:rPr>
        <w:t>bour and republican radicalism.</w:t>
      </w:r>
    </w:p>
    <w:p w:rsidR="00585051" w:rsidRPr="00C36BC4" w:rsidRDefault="003F42D0" w:rsidP="00C36BC4">
      <w:pPr>
        <w:spacing w:line="360" w:lineRule="auto"/>
        <w:ind w:left="709" w:right="929" w:firstLine="720"/>
        <w:rPr>
          <w:rFonts w:asciiTheme="majorHAnsi" w:eastAsia="Cambria" w:hAnsiTheme="majorHAnsi" w:cs="Times New Roman"/>
        </w:rPr>
      </w:pPr>
      <w:r w:rsidRPr="00C36BC4">
        <w:rPr>
          <w:rFonts w:asciiTheme="majorHAnsi" w:eastAsia="Cambria" w:hAnsiTheme="majorHAnsi" w:cs="Times New Roman"/>
        </w:rPr>
        <w:t xml:space="preserve">Some years ago the formation of a trade union by public officials would have been regarded as a seven-day’s wonder, but the world has grown considerably since then.  The wonder now is that there should still be officials who are not members of our Union.  The economic struggle has become so acute that the unorganised workers </w:t>
      </w:r>
      <w:r w:rsidR="00F16802" w:rsidRPr="00C36BC4">
        <w:rPr>
          <w:rFonts w:asciiTheme="majorHAnsi" w:eastAsia="Cambria" w:hAnsiTheme="majorHAnsi" w:cs="Times New Roman"/>
        </w:rPr>
        <w:t xml:space="preserve">must go inevitably to the </w:t>
      </w:r>
      <w:r w:rsidRPr="00C36BC4">
        <w:rPr>
          <w:rFonts w:asciiTheme="majorHAnsi" w:eastAsia="Cambria" w:hAnsiTheme="majorHAnsi" w:cs="Times New Roman"/>
        </w:rPr>
        <w:t xml:space="preserve">wall.  People have come roughly under two heads, employers and employed, and those who do not stand with the section to </w:t>
      </w:r>
      <w:proofErr w:type="gramStart"/>
      <w:r w:rsidRPr="00C36BC4">
        <w:rPr>
          <w:rFonts w:asciiTheme="majorHAnsi" w:eastAsia="Cambria" w:hAnsiTheme="majorHAnsi" w:cs="Times New Roman"/>
        </w:rPr>
        <w:t>the which</w:t>
      </w:r>
      <w:proofErr w:type="gramEnd"/>
      <w:r w:rsidRPr="00C36BC4">
        <w:rPr>
          <w:rFonts w:asciiTheme="majorHAnsi" w:eastAsia="Cambria" w:hAnsiTheme="majorHAnsi" w:cs="Times New Roman"/>
        </w:rPr>
        <w:t xml:space="preserve"> they belong</w:t>
      </w:r>
      <w:r w:rsidR="00F16802" w:rsidRPr="00C36BC4">
        <w:rPr>
          <w:rFonts w:asciiTheme="majorHAnsi" w:eastAsia="Cambria" w:hAnsiTheme="majorHAnsi" w:cs="Times New Roman"/>
        </w:rPr>
        <w:t xml:space="preserve"> are in danger of being crushed between the two parties.</w:t>
      </w:r>
    </w:p>
    <w:p w:rsidR="00F16802" w:rsidRPr="00C36BC4" w:rsidRDefault="00F16802" w:rsidP="00C36BC4">
      <w:pPr>
        <w:spacing w:line="360" w:lineRule="auto"/>
        <w:ind w:left="709" w:right="929" w:firstLine="720"/>
        <w:rPr>
          <w:rFonts w:asciiTheme="majorHAnsi" w:eastAsia="Cambria" w:hAnsiTheme="majorHAnsi" w:cs="Times New Roman"/>
        </w:rPr>
      </w:pPr>
    </w:p>
    <w:p w:rsidR="00F16802" w:rsidRPr="00C36BC4" w:rsidRDefault="003F42D0" w:rsidP="00C36BC4">
      <w:pPr>
        <w:spacing w:line="360" w:lineRule="auto"/>
        <w:ind w:firstLine="720"/>
        <w:rPr>
          <w:rFonts w:asciiTheme="majorHAnsi" w:eastAsia="Cambria" w:hAnsiTheme="majorHAnsi" w:cs="Times New Roman"/>
        </w:rPr>
      </w:pPr>
      <w:r w:rsidRPr="00C36BC4">
        <w:rPr>
          <w:rFonts w:asciiTheme="majorHAnsi" w:eastAsia="Cambria" w:hAnsiTheme="majorHAnsi" w:cs="Times New Roman"/>
        </w:rPr>
        <w:t xml:space="preserve"> </w:t>
      </w:r>
      <w:r w:rsidR="00F16802" w:rsidRPr="00C36BC4">
        <w:rPr>
          <w:rFonts w:asciiTheme="majorHAnsi" w:eastAsia="Cambria" w:hAnsiTheme="majorHAnsi" w:cs="Times New Roman"/>
        </w:rPr>
        <w:t>He then went on in his conference speech to firmly align the ILGOU and the local government officials with Dáil Éireann.</w:t>
      </w:r>
    </w:p>
    <w:p w:rsidR="00F16802" w:rsidRPr="00C36BC4" w:rsidRDefault="00F16802" w:rsidP="00C36BC4">
      <w:pPr>
        <w:spacing w:line="360" w:lineRule="auto"/>
        <w:ind w:left="709" w:right="929" w:firstLine="720"/>
        <w:rPr>
          <w:rFonts w:asciiTheme="majorHAnsi" w:eastAsia="Cambria" w:hAnsiTheme="majorHAnsi" w:cs="Times New Roman"/>
        </w:rPr>
      </w:pPr>
      <w:r w:rsidRPr="00C36BC4">
        <w:rPr>
          <w:rFonts w:asciiTheme="majorHAnsi" w:eastAsia="Cambria" w:hAnsiTheme="majorHAnsi" w:cs="Times New Roman"/>
        </w:rPr>
        <w:t xml:space="preserve">Within the last twelve months there has been a revolution in the composition of the great majority of public boards in Ireland.  Moat of them </w:t>
      </w:r>
      <w:proofErr w:type="spellStart"/>
      <w:r w:rsidRPr="00C36BC4">
        <w:rPr>
          <w:rFonts w:asciiTheme="majorHAnsi" w:eastAsia="Cambria" w:hAnsiTheme="majorHAnsi" w:cs="Times New Roman"/>
        </w:rPr>
        <w:t>ave</w:t>
      </w:r>
      <w:proofErr w:type="spellEnd"/>
      <w:r w:rsidRPr="00C36BC4">
        <w:rPr>
          <w:rFonts w:asciiTheme="majorHAnsi" w:eastAsia="Cambria" w:hAnsiTheme="majorHAnsi" w:cs="Times New Roman"/>
        </w:rPr>
        <w:t xml:space="preserve"> now acknowledged </w:t>
      </w:r>
      <w:r w:rsidR="00585051" w:rsidRPr="00C36BC4">
        <w:rPr>
          <w:rFonts w:asciiTheme="majorHAnsi" w:eastAsia="Cambria" w:hAnsiTheme="majorHAnsi" w:cs="Times New Roman"/>
        </w:rPr>
        <w:t>Dáil</w:t>
      </w:r>
      <w:r w:rsidRPr="00C36BC4">
        <w:rPr>
          <w:rFonts w:asciiTheme="majorHAnsi" w:eastAsia="Cambria" w:hAnsiTheme="majorHAnsi" w:cs="Times New Roman"/>
        </w:rPr>
        <w:t xml:space="preserve"> </w:t>
      </w:r>
      <w:r w:rsidR="00585051" w:rsidRPr="00C36BC4">
        <w:rPr>
          <w:rFonts w:asciiTheme="majorHAnsi" w:eastAsia="Cambria" w:hAnsiTheme="majorHAnsi" w:cs="Times New Roman"/>
        </w:rPr>
        <w:t>Éireann</w:t>
      </w:r>
      <w:r w:rsidRPr="00C36BC4">
        <w:rPr>
          <w:rFonts w:asciiTheme="majorHAnsi" w:eastAsia="Cambria" w:hAnsiTheme="majorHAnsi" w:cs="Times New Roman"/>
        </w:rPr>
        <w:t xml:space="preserve"> as its supreme authority and have repudiated the Local Government Board, and for us, as servants of the public through their elected representativ</w:t>
      </w:r>
      <w:r w:rsidR="003A4310" w:rsidRPr="00C36BC4">
        <w:rPr>
          <w:rFonts w:asciiTheme="majorHAnsi" w:eastAsia="Cambria" w:hAnsiTheme="majorHAnsi" w:cs="Times New Roman"/>
        </w:rPr>
        <w:t>es, the matter has a personal a</w:t>
      </w:r>
      <w:r w:rsidRPr="00C36BC4">
        <w:rPr>
          <w:rFonts w:asciiTheme="majorHAnsi" w:eastAsia="Cambria" w:hAnsiTheme="majorHAnsi" w:cs="Times New Roman"/>
        </w:rPr>
        <w:t>s well as a national signif</w:t>
      </w:r>
      <w:r w:rsidR="003A4310" w:rsidRPr="00C36BC4">
        <w:rPr>
          <w:rFonts w:asciiTheme="majorHAnsi" w:eastAsia="Cambria" w:hAnsiTheme="majorHAnsi" w:cs="Times New Roman"/>
        </w:rPr>
        <w:t>icance…</w:t>
      </w:r>
      <w:proofErr w:type="gramStart"/>
      <w:r w:rsidR="003A4310" w:rsidRPr="00C36BC4">
        <w:rPr>
          <w:rFonts w:asciiTheme="majorHAnsi" w:eastAsia="Cambria" w:hAnsiTheme="majorHAnsi" w:cs="Times New Roman"/>
        </w:rPr>
        <w:t>.We</w:t>
      </w:r>
      <w:proofErr w:type="gramEnd"/>
      <w:r w:rsidR="003A4310" w:rsidRPr="00C36BC4">
        <w:rPr>
          <w:rFonts w:asciiTheme="majorHAnsi" w:eastAsia="Cambria" w:hAnsiTheme="majorHAnsi" w:cs="Times New Roman"/>
        </w:rPr>
        <w:t xml:space="preserve"> officials are, in th</w:t>
      </w:r>
      <w:r w:rsidRPr="00C36BC4">
        <w:rPr>
          <w:rFonts w:asciiTheme="majorHAnsi" w:eastAsia="Cambria" w:hAnsiTheme="majorHAnsi" w:cs="Times New Roman"/>
        </w:rPr>
        <w:t xml:space="preserve">e first place, servants of the public and as such, have a duty to the public.  The majority of the people of </w:t>
      </w:r>
      <w:r w:rsidR="00585051" w:rsidRPr="00C36BC4">
        <w:rPr>
          <w:rFonts w:asciiTheme="majorHAnsi" w:eastAsia="Cambria" w:hAnsiTheme="majorHAnsi" w:cs="Times New Roman"/>
        </w:rPr>
        <w:t>Ireland</w:t>
      </w:r>
      <w:r w:rsidRPr="00C36BC4">
        <w:rPr>
          <w:rFonts w:asciiTheme="majorHAnsi" w:eastAsia="Cambria" w:hAnsiTheme="majorHAnsi" w:cs="Times New Roman"/>
        </w:rPr>
        <w:t xml:space="preserve"> have declared at the recent M</w:t>
      </w:r>
      <w:r w:rsidR="003A4310" w:rsidRPr="00C36BC4">
        <w:rPr>
          <w:rFonts w:asciiTheme="majorHAnsi" w:eastAsia="Cambria" w:hAnsiTheme="majorHAnsi" w:cs="Times New Roman"/>
        </w:rPr>
        <w:t>unicipal and Poor Law elections</w:t>
      </w:r>
      <w:r w:rsidRPr="00C36BC4">
        <w:rPr>
          <w:rFonts w:asciiTheme="majorHAnsi" w:eastAsia="Cambria" w:hAnsiTheme="majorHAnsi" w:cs="Times New Roman"/>
        </w:rPr>
        <w:t xml:space="preserve"> that they wish the local government of the</w:t>
      </w:r>
      <w:r w:rsidR="00585051" w:rsidRPr="00C36BC4">
        <w:rPr>
          <w:rFonts w:asciiTheme="majorHAnsi" w:eastAsia="Cambria" w:hAnsiTheme="majorHAnsi" w:cs="Times New Roman"/>
        </w:rPr>
        <w:t xml:space="preserve">ir country to be carried out </w:t>
      </w:r>
      <w:r w:rsidRPr="00C36BC4">
        <w:rPr>
          <w:rFonts w:asciiTheme="majorHAnsi" w:eastAsia="Cambria" w:hAnsiTheme="majorHAnsi" w:cs="Times New Roman"/>
        </w:rPr>
        <w:t xml:space="preserve">in a certain way.  It is therefore, I conceive, our duty to assist them in their work in every possible way…  </w:t>
      </w:r>
    </w:p>
    <w:p w:rsidR="00F16802" w:rsidRPr="00C36BC4" w:rsidRDefault="00F16802" w:rsidP="00C36BC4">
      <w:pPr>
        <w:spacing w:line="360" w:lineRule="auto"/>
        <w:ind w:firstLine="720"/>
        <w:rPr>
          <w:rFonts w:asciiTheme="majorHAnsi" w:eastAsia="Cambria" w:hAnsiTheme="majorHAnsi" w:cs="Times New Roman"/>
        </w:rPr>
      </w:pPr>
    </w:p>
    <w:p w:rsidR="00AB273D" w:rsidRPr="00C36BC4" w:rsidRDefault="003E0A02" w:rsidP="00C36BC4">
      <w:pPr>
        <w:spacing w:line="360" w:lineRule="auto"/>
        <w:ind w:firstLine="709"/>
        <w:rPr>
          <w:rFonts w:asciiTheme="majorHAnsi" w:eastAsia="Cambria" w:hAnsiTheme="majorHAnsi" w:cs="Times New Roman"/>
        </w:rPr>
      </w:pPr>
      <w:r>
        <w:rPr>
          <w:rFonts w:asciiTheme="majorHAnsi" w:eastAsia="Cambria" w:hAnsiTheme="majorHAnsi" w:cs="Times New Roman"/>
        </w:rPr>
        <w:t xml:space="preserve">Given the nature of the Irish War of Independence by November 1920, with British paramilitaries behaving in an increasingly brutal fashion, this </w:t>
      </w:r>
      <w:r w:rsidR="00AB273D" w:rsidRPr="00C36BC4">
        <w:rPr>
          <w:rFonts w:asciiTheme="majorHAnsi" w:eastAsia="Cambria" w:hAnsiTheme="majorHAnsi" w:cs="Times New Roman"/>
        </w:rPr>
        <w:t>was a dangerous or even foolhardy speech to deliver</w:t>
      </w:r>
      <w:proofErr w:type="gramStart"/>
      <w:r>
        <w:rPr>
          <w:rFonts w:asciiTheme="majorHAnsi" w:eastAsia="Cambria" w:hAnsiTheme="majorHAnsi" w:cs="Times New Roman"/>
        </w:rPr>
        <w:t>.</w:t>
      </w:r>
      <w:r w:rsidR="00AB273D" w:rsidRPr="00C36BC4">
        <w:rPr>
          <w:rFonts w:asciiTheme="majorHAnsi" w:eastAsia="Cambria" w:hAnsiTheme="majorHAnsi" w:cs="Times New Roman"/>
        </w:rPr>
        <w:t>.</w:t>
      </w:r>
      <w:proofErr w:type="gramEnd"/>
      <w:r w:rsidR="00F16802" w:rsidRPr="00C36BC4">
        <w:rPr>
          <w:rStyle w:val="FootnoteReference"/>
          <w:rFonts w:asciiTheme="majorHAnsi" w:eastAsia="Cambria" w:hAnsiTheme="majorHAnsi" w:cs="Times New Roman"/>
        </w:rPr>
        <w:footnoteReference w:id="42"/>
      </w:r>
      <w:r w:rsidR="00AB273D" w:rsidRPr="00C36BC4">
        <w:rPr>
          <w:rFonts w:asciiTheme="majorHAnsi" w:eastAsia="Cambria" w:hAnsiTheme="majorHAnsi" w:cs="Times New Roman"/>
        </w:rPr>
        <w:t xml:space="preserve">  </w:t>
      </w:r>
    </w:p>
    <w:p w:rsidR="00AB273D" w:rsidRPr="00C36BC4" w:rsidRDefault="00AB273D" w:rsidP="00C36BC4">
      <w:pPr>
        <w:spacing w:line="360" w:lineRule="auto"/>
        <w:ind w:firstLine="720"/>
        <w:rPr>
          <w:rFonts w:asciiTheme="majorHAnsi" w:eastAsia="Cambria" w:hAnsiTheme="majorHAnsi" w:cs="Times New Roman"/>
        </w:rPr>
      </w:pPr>
      <w:r w:rsidRPr="00C36BC4">
        <w:rPr>
          <w:rFonts w:asciiTheme="majorHAnsi" w:eastAsia="Cambria" w:hAnsiTheme="majorHAnsi" w:cs="Times New Roman"/>
        </w:rPr>
        <w:t>Though the Dáil could issue dec</w:t>
      </w:r>
      <w:r w:rsidR="00D10E99" w:rsidRPr="00C36BC4">
        <w:rPr>
          <w:rFonts w:asciiTheme="majorHAnsi" w:eastAsia="Cambria" w:hAnsiTheme="majorHAnsi" w:cs="Times New Roman"/>
        </w:rPr>
        <w:t>rees and the Sinn Fé</w:t>
      </w:r>
      <w:r w:rsidRPr="00C36BC4">
        <w:rPr>
          <w:rFonts w:asciiTheme="majorHAnsi" w:eastAsia="Cambria" w:hAnsiTheme="majorHAnsi" w:cs="Times New Roman"/>
        </w:rPr>
        <w:t>in councils could pass motions, only the salaried officials could actually make a national local government system function. Nicholls speech proposed that local government officials would act as administrators in support of a Sinn Fein revolution.  Nicholls even persuaded the m</w:t>
      </w:r>
      <w:r w:rsidR="009E4DAF" w:rsidRPr="00C36BC4">
        <w:rPr>
          <w:rFonts w:asciiTheme="majorHAnsi" w:eastAsia="Cambria" w:hAnsiTheme="majorHAnsi" w:cs="Times New Roman"/>
        </w:rPr>
        <w:t>embers to defer the pay increases recently won</w:t>
      </w:r>
      <w:r w:rsidRPr="00C36BC4">
        <w:rPr>
          <w:rFonts w:asciiTheme="majorHAnsi" w:eastAsia="Cambria" w:hAnsiTheme="majorHAnsi" w:cs="Times New Roman"/>
        </w:rPr>
        <w:t xml:space="preserve"> to prevent the collapse of Dublin Corporation.  By the end of 1920 the corporation faced bankruptcy as the British state withheld </w:t>
      </w:r>
      <w:r w:rsidR="003E0A02">
        <w:rPr>
          <w:rFonts w:asciiTheme="majorHAnsi" w:eastAsia="Cambria" w:hAnsiTheme="majorHAnsi" w:cs="Times New Roman"/>
        </w:rPr>
        <w:t xml:space="preserve">its </w:t>
      </w:r>
      <w:r w:rsidRPr="00C36BC4">
        <w:rPr>
          <w:rFonts w:asciiTheme="majorHAnsi" w:eastAsia="Cambria" w:hAnsiTheme="majorHAnsi" w:cs="Times New Roman"/>
        </w:rPr>
        <w:t>funds.  On behalf of the ILGOU</w:t>
      </w:r>
      <w:r w:rsidR="003E0A02">
        <w:rPr>
          <w:rFonts w:asciiTheme="majorHAnsi" w:eastAsia="Cambria" w:hAnsiTheme="majorHAnsi" w:cs="Times New Roman"/>
        </w:rPr>
        <w:t>,</w:t>
      </w:r>
      <w:r w:rsidRPr="00C36BC4">
        <w:rPr>
          <w:rFonts w:asciiTheme="majorHAnsi" w:eastAsia="Cambria" w:hAnsiTheme="majorHAnsi" w:cs="Times New Roman"/>
        </w:rPr>
        <w:t xml:space="preserve"> Nicholls agreed that the officials would loan money to the corporation by allowing it withhold a quarter of wages until the following April, thus ensuring its survival.  When a dispute arose on sick leave entitlements Nicholls referred the case to the Dáil Éireann courts despite the protests of the official who had initiated the dispute.  The official in question was fearful of attracting the attention of </w:t>
      </w:r>
      <w:r w:rsidR="003E0A02">
        <w:rPr>
          <w:rFonts w:asciiTheme="majorHAnsi" w:eastAsia="Cambria" w:hAnsiTheme="majorHAnsi" w:cs="Times New Roman"/>
        </w:rPr>
        <w:t xml:space="preserve">British forces </w:t>
      </w:r>
      <w:r w:rsidRPr="00C36BC4">
        <w:rPr>
          <w:rFonts w:asciiTheme="majorHAnsi" w:eastAsia="Cambria" w:hAnsiTheme="majorHAnsi" w:cs="Times New Roman"/>
        </w:rPr>
        <w:t xml:space="preserve">if word got out that he had appealed to the underground courts.  When the </w:t>
      </w:r>
      <w:proofErr w:type="spellStart"/>
      <w:r w:rsidRPr="00C36BC4">
        <w:rPr>
          <w:rFonts w:asciiTheme="majorHAnsi" w:eastAsia="Cambria" w:hAnsiTheme="majorHAnsi" w:cs="Times New Roman"/>
        </w:rPr>
        <w:t>Kells</w:t>
      </w:r>
      <w:proofErr w:type="spellEnd"/>
      <w:r w:rsidRPr="00C36BC4">
        <w:rPr>
          <w:rFonts w:asciiTheme="majorHAnsi" w:eastAsia="Cambria" w:hAnsiTheme="majorHAnsi" w:cs="Times New Roman"/>
        </w:rPr>
        <w:t xml:space="preserve">’ town clerk queried the legality of an increase won for him at a Dáil Éireann arbitration court by the Union, he got a frosty reply that the legality of a Dáil appointed body could not be questioned by the Union.  Nicholls also refused to allow the union represent or act on behalf of any official that continued </w:t>
      </w:r>
      <w:r w:rsidR="009E4DAF" w:rsidRPr="00C36BC4">
        <w:rPr>
          <w:rFonts w:asciiTheme="majorHAnsi" w:eastAsia="Cambria" w:hAnsiTheme="majorHAnsi" w:cs="Times New Roman"/>
        </w:rPr>
        <w:t>to support or obey the British Local Government B</w:t>
      </w:r>
      <w:r w:rsidRPr="00C36BC4">
        <w:rPr>
          <w:rFonts w:asciiTheme="majorHAnsi" w:eastAsia="Cambria" w:hAnsiTheme="majorHAnsi" w:cs="Times New Roman"/>
        </w:rPr>
        <w:t>oard.  The assistant town clerk John Flood was dismissed by Dublin Corporation for refusing to record votes in Irish and Henry Campbell, the town clerk, was also dismissed for maintaining contact with the British authorities.  Nicholls had little sympathy for either man, though both were members of the union.</w:t>
      </w:r>
      <w:r w:rsidRPr="00C36BC4">
        <w:rPr>
          <w:rStyle w:val="FootnoteReference"/>
          <w:rFonts w:asciiTheme="majorHAnsi" w:eastAsia="Cambria" w:hAnsiTheme="majorHAnsi" w:cs="Times New Roman"/>
        </w:rPr>
        <w:footnoteReference w:id="43"/>
      </w:r>
      <w:r w:rsidRPr="00C36BC4">
        <w:rPr>
          <w:rFonts w:asciiTheme="majorHAnsi" w:eastAsia="Cambria" w:hAnsiTheme="majorHAnsi" w:cs="Times New Roman"/>
        </w:rPr>
        <w:t xml:space="preserve"> </w:t>
      </w:r>
    </w:p>
    <w:p w:rsidR="00AB273D" w:rsidRPr="00C36BC4" w:rsidRDefault="00AB273D" w:rsidP="00C36BC4">
      <w:pPr>
        <w:spacing w:line="360" w:lineRule="auto"/>
        <w:ind w:firstLine="720"/>
        <w:rPr>
          <w:rFonts w:asciiTheme="majorHAnsi" w:eastAsia="Cambria" w:hAnsiTheme="majorHAnsi" w:cs="Times New Roman"/>
        </w:rPr>
      </w:pPr>
      <w:r w:rsidRPr="00C36BC4">
        <w:rPr>
          <w:rFonts w:asciiTheme="majorHAnsi" w:eastAsia="Cambria" w:hAnsiTheme="majorHAnsi" w:cs="Times New Roman"/>
        </w:rPr>
        <w:t xml:space="preserve">Other assistance that Nicholls provided to the revolutionary Dáil was less public but no less vital.  When the new union required a permanent general secretary Nicholls appointed </w:t>
      </w:r>
      <w:proofErr w:type="spellStart"/>
      <w:r w:rsidRPr="00C36BC4">
        <w:rPr>
          <w:rFonts w:asciiTheme="majorHAnsi" w:eastAsia="Cambria" w:hAnsiTheme="majorHAnsi" w:cs="Times New Roman"/>
        </w:rPr>
        <w:t>Eamonn</w:t>
      </w:r>
      <w:proofErr w:type="spellEnd"/>
      <w:r w:rsidRPr="00C36BC4">
        <w:rPr>
          <w:rFonts w:asciiTheme="majorHAnsi" w:eastAsia="Cambria" w:hAnsiTheme="majorHAnsi" w:cs="Times New Roman"/>
        </w:rPr>
        <w:t xml:space="preserve"> </w:t>
      </w:r>
      <w:proofErr w:type="spellStart"/>
      <w:r w:rsidRPr="00C36BC4">
        <w:rPr>
          <w:rFonts w:asciiTheme="majorHAnsi" w:eastAsia="Cambria" w:hAnsiTheme="majorHAnsi" w:cs="Times New Roman"/>
        </w:rPr>
        <w:t>Price</w:t>
      </w:r>
      <w:proofErr w:type="gramStart"/>
      <w:r w:rsidR="003E0A02">
        <w:rPr>
          <w:rFonts w:asciiTheme="majorHAnsi" w:eastAsia="Cambria" w:hAnsiTheme="majorHAnsi" w:cs="Times New Roman"/>
        </w:rPr>
        <w:t>,</w:t>
      </w:r>
      <w:r w:rsidRPr="00C36BC4">
        <w:rPr>
          <w:rFonts w:asciiTheme="majorHAnsi" w:eastAsia="Cambria" w:hAnsiTheme="majorHAnsi" w:cs="Times New Roman"/>
        </w:rPr>
        <w:t>a</w:t>
      </w:r>
      <w:proofErr w:type="spellEnd"/>
      <w:proofErr w:type="gramEnd"/>
      <w:r w:rsidRPr="00C36BC4">
        <w:rPr>
          <w:rFonts w:asciiTheme="majorHAnsi" w:eastAsia="Cambria" w:hAnsiTheme="majorHAnsi" w:cs="Times New Roman"/>
        </w:rPr>
        <w:t xml:space="preserve"> former civil servant dismissed for being active in 1916</w:t>
      </w:r>
      <w:r w:rsidR="003E0A02">
        <w:rPr>
          <w:rFonts w:asciiTheme="majorHAnsi" w:eastAsia="Cambria" w:hAnsiTheme="majorHAnsi" w:cs="Times New Roman"/>
        </w:rPr>
        <w:t xml:space="preserve"> and who</w:t>
      </w:r>
      <w:r w:rsidRPr="00C36BC4">
        <w:rPr>
          <w:rFonts w:asciiTheme="majorHAnsi" w:eastAsia="Cambria" w:hAnsiTheme="majorHAnsi" w:cs="Times New Roman"/>
        </w:rPr>
        <w:t xml:space="preserve"> had been interned in </w:t>
      </w:r>
      <w:proofErr w:type="spellStart"/>
      <w:r w:rsidRPr="00C36BC4">
        <w:rPr>
          <w:rFonts w:asciiTheme="majorHAnsi" w:eastAsia="Cambria" w:hAnsiTheme="majorHAnsi" w:cs="Times New Roman"/>
        </w:rPr>
        <w:t>Frongoch</w:t>
      </w:r>
      <w:proofErr w:type="spellEnd"/>
      <w:r w:rsidRPr="00C36BC4">
        <w:rPr>
          <w:rFonts w:asciiTheme="majorHAnsi" w:eastAsia="Cambria" w:hAnsiTheme="majorHAnsi" w:cs="Times New Roman"/>
        </w:rPr>
        <w:t xml:space="preserve"> along with Nicholls.  His job as general secretary of the union was to travel the country setting up new branches.  </w:t>
      </w:r>
      <w:r w:rsidR="004D4754" w:rsidRPr="00C36BC4">
        <w:rPr>
          <w:rFonts w:asciiTheme="majorHAnsi" w:eastAsia="Cambria" w:hAnsiTheme="majorHAnsi" w:cs="Times New Roman"/>
        </w:rPr>
        <w:t>Price was an effective general secretary, bringing a new</w:t>
      </w:r>
      <w:r w:rsidR="004A4C66" w:rsidRPr="00C36BC4">
        <w:rPr>
          <w:rFonts w:asciiTheme="majorHAnsi" w:eastAsia="Cambria" w:hAnsiTheme="majorHAnsi" w:cs="Times New Roman"/>
        </w:rPr>
        <w:t xml:space="preserve"> and refreshing lack of deference to</w:t>
      </w:r>
      <w:r w:rsidR="004D4754" w:rsidRPr="00C36BC4">
        <w:rPr>
          <w:rFonts w:asciiTheme="majorHAnsi" w:eastAsia="Cambria" w:hAnsiTheme="majorHAnsi" w:cs="Times New Roman"/>
        </w:rPr>
        <w:t xml:space="preserve"> meetings with the Corporation.</w:t>
      </w:r>
      <w:r w:rsidR="004D4754" w:rsidRPr="00C36BC4">
        <w:rPr>
          <w:rStyle w:val="FootnoteReference"/>
          <w:rFonts w:asciiTheme="majorHAnsi" w:eastAsia="Cambria" w:hAnsiTheme="majorHAnsi" w:cs="Times New Roman"/>
        </w:rPr>
        <w:footnoteReference w:id="44"/>
      </w:r>
      <w:r w:rsidR="004D4754" w:rsidRPr="00C36BC4">
        <w:rPr>
          <w:rFonts w:asciiTheme="majorHAnsi" w:eastAsia="Cambria" w:hAnsiTheme="majorHAnsi" w:cs="Times New Roman"/>
        </w:rPr>
        <w:t xml:space="preserve">  </w:t>
      </w:r>
      <w:r w:rsidRPr="00C36BC4">
        <w:rPr>
          <w:rFonts w:asciiTheme="majorHAnsi" w:eastAsia="Cambria" w:hAnsiTheme="majorHAnsi" w:cs="Times New Roman"/>
        </w:rPr>
        <w:t xml:space="preserve">However Price was, in a sense, double-jobbing for he was also Director of Organisation of the IRA.  His post as general secretary of the union was most likely nothing more than a convenient cover under which he could travel the country on IRA business.  In 1920 he left the ILGOU and became a fulltime civil servant of the Dáil until he was captured and imprisoned.  Price had acquired </w:t>
      </w:r>
      <w:r w:rsidRPr="0001381A">
        <w:rPr>
          <w:rFonts w:asciiTheme="majorHAnsi" w:eastAsia="Cambria" w:hAnsiTheme="majorHAnsi" w:cs="Times New Roman"/>
        </w:rPr>
        <w:t xml:space="preserve">sufficient trade union </w:t>
      </w:r>
      <w:proofErr w:type="gramStart"/>
      <w:r w:rsidRPr="0001381A">
        <w:rPr>
          <w:rFonts w:asciiTheme="majorHAnsi" w:eastAsia="Cambria" w:hAnsiTheme="majorHAnsi" w:cs="Times New Roman"/>
        </w:rPr>
        <w:t>consciousness</w:t>
      </w:r>
      <w:r w:rsidRPr="00C36BC4">
        <w:rPr>
          <w:rFonts w:asciiTheme="majorHAnsi" w:eastAsia="Cambria" w:hAnsiTheme="majorHAnsi" w:cs="Times New Roman"/>
        </w:rPr>
        <w:t xml:space="preserve"> </w:t>
      </w:r>
      <w:r w:rsidR="0055109F">
        <w:rPr>
          <w:rFonts w:asciiTheme="majorHAnsi" w:eastAsia="Cambria" w:hAnsiTheme="majorHAnsi" w:cs="Times New Roman"/>
        </w:rPr>
        <w:t xml:space="preserve"> of</w:t>
      </w:r>
      <w:proofErr w:type="gramEnd"/>
      <w:r w:rsidR="0055109F">
        <w:rPr>
          <w:rFonts w:asciiTheme="majorHAnsi" w:eastAsia="Cambria" w:hAnsiTheme="majorHAnsi" w:cs="Times New Roman"/>
        </w:rPr>
        <w:t xml:space="preserve"> the value of his labour </w:t>
      </w:r>
      <w:r w:rsidRPr="00C36BC4">
        <w:rPr>
          <w:rFonts w:asciiTheme="majorHAnsi" w:eastAsia="Cambria" w:hAnsiTheme="majorHAnsi" w:cs="Times New Roman"/>
        </w:rPr>
        <w:t>however to demand an increase in his Dáil salary of £270 per annum to bring him up to the £350 per annum he would have enjoyed had he stayed with the local government officials trade union.</w:t>
      </w:r>
      <w:r w:rsidRPr="00C36BC4">
        <w:rPr>
          <w:rStyle w:val="FootnoteReference"/>
          <w:rFonts w:asciiTheme="majorHAnsi" w:eastAsia="Cambria" w:hAnsiTheme="majorHAnsi" w:cs="Times New Roman"/>
        </w:rPr>
        <w:footnoteReference w:id="45"/>
      </w:r>
      <w:r w:rsidRPr="00C36BC4">
        <w:rPr>
          <w:rFonts w:asciiTheme="majorHAnsi" w:eastAsia="Cambria" w:hAnsiTheme="majorHAnsi" w:cs="Times New Roman"/>
        </w:rPr>
        <w:t xml:space="preserve"> </w:t>
      </w:r>
      <w:r w:rsidR="0055109F">
        <w:rPr>
          <w:rFonts w:asciiTheme="majorHAnsi" w:eastAsia="Cambria" w:hAnsiTheme="majorHAnsi" w:cs="Times New Roman"/>
        </w:rPr>
        <w:t xml:space="preserve">  Nicholls employment of Price and the movement of Price from the ILGOU to the revolutionary Dáil</w:t>
      </w:r>
      <w:r w:rsidR="00EC5AE4">
        <w:rPr>
          <w:rFonts w:asciiTheme="majorHAnsi" w:eastAsia="Cambria" w:hAnsiTheme="majorHAnsi" w:cs="Times New Roman"/>
        </w:rPr>
        <w:t>, along with Nicholls alignment of the ILGOU with the Dáil government,</w:t>
      </w:r>
      <w:r w:rsidR="0055109F">
        <w:rPr>
          <w:rFonts w:asciiTheme="majorHAnsi" w:eastAsia="Cambria" w:hAnsiTheme="majorHAnsi" w:cs="Times New Roman"/>
        </w:rPr>
        <w:t xml:space="preserve"> </w:t>
      </w:r>
      <w:proofErr w:type="gramStart"/>
      <w:r w:rsidR="0055109F">
        <w:rPr>
          <w:rFonts w:asciiTheme="majorHAnsi" w:eastAsia="Cambria" w:hAnsiTheme="majorHAnsi" w:cs="Times New Roman"/>
        </w:rPr>
        <w:t>strengthens</w:t>
      </w:r>
      <w:proofErr w:type="gramEnd"/>
      <w:r w:rsidR="0055109F">
        <w:rPr>
          <w:rFonts w:asciiTheme="majorHAnsi" w:eastAsia="Cambria" w:hAnsiTheme="majorHAnsi" w:cs="Times New Roman"/>
        </w:rPr>
        <w:t xml:space="preserve"> the probability that </w:t>
      </w:r>
      <w:r w:rsidR="00EC5AE4">
        <w:rPr>
          <w:rFonts w:asciiTheme="majorHAnsi" w:eastAsia="Cambria" w:hAnsiTheme="majorHAnsi" w:cs="Times New Roman"/>
        </w:rPr>
        <w:t>Ni</w:t>
      </w:r>
      <w:r w:rsidR="00082572">
        <w:rPr>
          <w:rFonts w:asciiTheme="majorHAnsi" w:eastAsia="Cambria" w:hAnsiTheme="majorHAnsi" w:cs="Times New Roman"/>
        </w:rPr>
        <w:t>cholls was part of</w:t>
      </w:r>
      <w:r w:rsidR="00EC5AE4">
        <w:rPr>
          <w:rFonts w:asciiTheme="majorHAnsi" w:eastAsia="Cambria" w:hAnsiTheme="majorHAnsi" w:cs="Times New Roman"/>
        </w:rPr>
        <w:t xml:space="preserve"> Michael Collins’ strategy</w:t>
      </w:r>
      <w:r w:rsidR="00082572">
        <w:rPr>
          <w:rFonts w:asciiTheme="majorHAnsi" w:eastAsia="Cambria" w:hAnsiTheme="majorHAnsi" w:cs="Times New Roman"/>
        </w:rPr>
        <w:t xml:space="preserve"> of</w:t>
      </w:r>
      <w:r w:rsidR="00EC5AE4">
        <w:rPr>
          <w:rFonts w:asciiTheme="majorHAnsi" w:eastAsia="Cambria" w:hAnsiTheme="majorHAnsi" w:cs="Times New Roman"/>
        </w:rPr>
        <w:t xml:space="preserve"> </w:t>
      </w:r>
      <w:r w:rsidR="00082572">
        <w:rPr>
          <w:rFonts w:asciiTheme="majorHAnsi" w:eastAsia="Cambria" w:hAnsiTheme="majorHAnsi" w:cs="Times New Roman"/>
        </w:rPr>
        <w:t>encouraging</w:t>
      </w:r>
      <w:r w:rsidR="00EC5AE4">
        <w:rPr>
          <w:rFonts w:asciiTheme="majorHAnsi" w:eastAsia="Cambria" w:hAnsiTheme="majorHAnsi" w:cs="Times New Roman"/>
        </w:rPr>
        <w:t xml:space="preserve"> an IRB capture of the Irish trade union movement in support of the national movement.</w:t>
      </w:r>
      <w:r w:rsidR="00EC5AE4">
        <w:rPr>
          <w:rStyle w:val="FootnoteReference"/>
          <w:rFonts w:asciiTheme="majorHAnsi" w:eastAsia="Cambria" w:hAnsiTheme="majorHAnsi" w:cs="Times New Roman"/>
        </w:rPr>
        <w:footnoteReference w:id="46"/>
      </w:r>
      <w:r w:rsidR="00EC5AE4">
        <w:rPr>
          <w:rFonts w:asciiTheme="majorHAnsi" w:eastAsia="Cambria" w:hAnsiTheme="majorHAnsi" w:cs="Times New Roman"/>
        </w:rPr>
        <w:t xml:space="preserve"> </w:t>
      </w:r>
      <w:r w:rsidR="0055109F">
        <w:rPr>
          <w:rFonts w:asciiTheme="majorHAnsi" w:eastAsia="Cambria" w:hAnsiTheme="majorHAnsi" w:cs="Times New Roman"/>
        </w:rPr>
        <w:t xml:space="preserve">  </w:t>
      </w:r>
    </w:p>
    <w:p w:rsidR="003E0A02" w:rsidRDefault="003E0A02" w:rsidP="00C36BC4">
      <w:pPr>
        <w:spacing w:line="360" w:lineRule="auto"/>
        <w:ind w:firstLine="720"/>
        <w:rPr>
          <w:rFonts w:asciiTheme="majorHAnsi" w:eastAsia="Cambria" w:hAnsiTheme="majorHAnsi" w:cs="Times New Roman"/>
        </w:rPr>
      </w:pPr>
    </w:p>
    <w:p w:rsidR="00612180" w:rsidRDefault="00361C3B" w:rsidP="00612180">
      <w:pPr>
        <w:spacing w:line="360" w:lineRule="auto"/>
        <w:rPr>
          <w:rFonts w:asciiTheme="majorHAnsi" w:eastAsia="Cambria" w:hAnsiTheme="majorHAnsi" w:cs="Times New Roman"/>
        </w:rPr>
      </w:pPr>
      <w:r>
        <w:rPr>
          <w:rFonts w:asciiTheme="majorHAnsi" w:eastAsia="Cambria" w:hAnsiTheme="majorHAnsi" w:cs="Times New Roman"/>
        </w:rPr>
        <w:t xml:space="preserve">Harry Nicholls did not apply for the </w:t>
      </w:r>
      <w:r w:rsidR="0068143B">
        <w:rPr>
          <w:rFonts w:asciiTheme="majorHAnsi" w:eastAsia="Cambria" w:hAnsiTheme="majorHAnsi" w:cs="Times New Roman"/>
        </w:rPr>
        <w:t xml:space="preserve">pension offered to 1916 participants by the first 1924 Military Service Pensions Act, but did under the </w:t>
      </w:r>
      <w:proofErr w:type="spellStart"/>
      <w:r w:rsidR="0068143B">
        <w:rPr>
          <w:rFonts w:asciiTheme="majorHAnsi" w:eastAsia="Cambria" w:hAnsiTheme="majorHAnsi" w:cs="Times New Roman"/>
        </w:rPr>
        <w:t>Fianna</w:t>
      </w:r>
      <w:proofErr w:type="spellEnd"/>
      <w:r w:rsidR="0068143B">
        <w:rPr>
          <w:rFonts w:asciiTheme="majorHAnsi" w:eastAsia="Cambria" w:hAnsiTheme="majorHAnsi" w:cs="Times New Roman"/>
        </w:rPr>
        <w:t xml:space="preserve"> </w:t>
      </w:r>
      <w:proofErr w:type="spellStart"/>
      <w:r w:rsidR="0068143B">
        <w:rPr>
          <w:rFonts w:asciiTheme="majorHAnsi" w:eastAsia="Cambria" w:hAnsiTheme="majorHAnsi" w:cs="Times New Roman"/>
        </w:rPr>
        <w:t>Fáil</w:t>
      </w:r>
      <w:proofErr w:type="spellEnd"/>
      <w:r w:rsidR="0068143B">
        <w:rPr>
          <w:rFonts w:asciiTheme="majorHAnsi" w:eastAsia="Cambria" w:hAnsiTheme="majorHAnsi" w:cs="Times New Roman"/>
        </w:rPr>
        <w:t xml:space="preserve"> 1934 amended Act.  This suggests that he did not regard the Treaty settlement and the Free State</w:t>
      </w:r>
      <w:r w:rsidR="00CF5128">
        <w:rPr>
          <w:rFonts w:asciiTheme="majorHAnsi" w:eastAsia="Cambria" w:hAnsiTheme="majorHAnsi" w:cs="Times New Roman"/>
        </w:rPr>
        <w:t xml:space="preserve"> as legitimate inheritors of</w:t>
      </w:r>
      <w:r w:rsidR="0068143B">
        <w:rPr>
          <w:rFonts w:asciiTheme="majorHAnsi" w:eastAsia="Cambria" w:hAnsiTheme="majorHAnsi" w:cs="Times New Roman"/>
        </w:rPr>
        <w:t xml:space="preserve"> the republican struggle but did regard the de Valera government as legitimate. </w:t>
      </w:r>
      <w:r w:rsidR="008A69EC">
        <w:rPr>
          <w:rFonts w:asciiTheme="majorHAnsi" w:eastAsia="Cambria" w:hAnsiTheme="majorHAnsi" w:cs="Times New Roman"/>
        </w:rPr>
        <w:t xml:space="preserve">For Nicholls it was not the money.  As a public servant he would not have actually received any award granted.  Rather it was about status and a measure of recognition for his part in the independence struggle.  </w:t>
      </w:r>
      <w:r w:rsidR="0068143B">
        <w:rPr>
          <w:rFonts w:asciiTheme="majorHAnsi" w:eastAsia="Cambria" w:hAnsiTheme="majorHAnsi" w:cs="Times New Roman"/>
        </w:rPr>
        <w:t>However</w:t>
      </w:r>
      <w:r w:rsidR="00234751">
        <w:rPr>
          <w:rFonts w:asciiTheme="majorHAnsi" w:eastAsia="Cambria" w:hAnsiTheme="majorHAnsi" w:cs="Times New Roman"/>
        </w:rPr>
        <w:t>,</w:t>
      </w:r>
      <w:r w:rsidR="0068143B">
        <w:rPr>
          <w:rFonts w:asciiTheme="majorHAnsi" w:eastAsia="Cambria" w:hAnsiTheme="majorHAnsi" w:cs="Times New Roman"/>
        </w:rPr>
        <w:t xml:space="preserve"> </w:t>
      </w:r>
      <w:r w:rsidR="00234751">
        <w:rPr>
          <w:rFonts w:asciiTheme="majorHAnsi" w:eastAsia="Cambria" w:hAnsiTheme="majorHAnsi" w:cs="Times New Roman"/>
        </w:rPr>
        <w:t>the verbatim notes of his interview convey the scepticism, poor understanding and</w:t>
      </w:r>
      <w:r w:rsidR="008A69EC">
        <w:rPr>
          <w:rFonts w:asciiTheme="majorHAnsi" w:eastAsia="Cambria" w:hAnsiTheme="majorHAnsi" w:cs="Times New Roman"/>
        </w:rPr>
        <w:t xml:space="preserve"> often</w:t>
      </w:r>
      <w:r w:rsidR="00234751">
        <w:rPr>
          <w:rFonts w:asciiTheme="majorHAnsi" w:eastAsia="Cambria" w:hAnsiTheme="majorHAnsi" w:cs="Times New Roman"/>
        </w:rPr>
        <w:t xml:space="preserve"> boredom of the assessors that reviewed his </w:t>
      </w:r>
      <w:r w:rsidR="00CF5128" w:rsidRPr="00CF5128">
        <w:rPr>
          <w:rFonts w:asciiTheme="majorHAnsi" w:eastAsia="Cambria" w:hAnsiTheme="majorHAnsi" w:cs="Times New Roman"/>
        </w:rPr>
        <w:t>request</w:t>
      </w:r>
      <w:r w:rsidR="00234751">
        <w:rPr>
          <w:rFonts w:asciiTheme="majorHAnsi" w:eastAsia="Cambria" w:hAnsiTheme="majorHAnsi" w:cs="Times New Roman"/>
        </w:rPr>
        <w:t>.  T</w:t>
      </w:r>
      <w:r w:rsidR="0068143B">
        <w:rPr>
          <w:rFonts w:asciiTheme="majorHAnsi" w:eastAsia="Cambria" w:hAnsiTheme="majorHAnsi" w:cs="Times New Roman"/>
        </w:rPr>
        <w:t>he response</w:t>
      </w:r>
      <w:r w:rsidR="00234751">
        <w:rPr>
          <w:rFonts w:asciiTheme="majorHAnsi" w:eastAsia="Cambria" w:hAnsiTheme="majorHAnsi" w:cs="Times New Roman"/>
        </w:rPr>
        <w:t xml:space="preserve"> to his application, which was ‘final, conclusive and binding’</w:t>
      </w:r>
      <w:r w:rsidR="00612180">
        <w:rPr>
          <w:rFonts w:asciiTheme="majorHAnsi" w:eastAsia="Cambria" w:hAnsiTheme="majorHAnsi" w:cs="Times New Roman"/>
        </w:rPr>
        <w:t>,</w:t>
      </w:r>
      <w:r w:rsidR="0068143B">
        <w:rPr>
          <w:rFonts w:asciiTheme="majorHAnsi" w:eastAsia="Cambria" w:hAnsiTheme="majorHAnsi" w:cs="Times New Roman"/>
        </w:rPr>
        <w:t xml:space="preserve"> </w:t>
      </w:r>
      <w:r w:rsidR="00234751">
        <w:rPr>
          <w:rFonts w:asciiTheme="majorHAnsi" w:eastAsia="Cambria" w:hAnsiTheme="majorHAnsi" w:cs="Times New Roman"/>
        </w:rPr>
        <w:t xml:space="preserve">infuriated him as he </w:t>
      </w:r>
      <w:r w:rsidR="008A69EC">
        <w:rPr>
          <w:rFonts w:asciiTheme="majorHAnsi" w:eastAsia="Cambria" w:hAnsiTheme="majorHAnsi" w:cs="Times New Roman"/>
        </w:rPr>
        <w:t xml:space="preserve">was refused recognition </w:t>
      </w:r>
      <w:r w:rsidR="00234751">
        <w:rPr>
          <w:rFonts w:asciiTheme="majorHAnsi" w:eastAsia="Cambria" w:hAnsiTheme="majorHAnsi" w:cs="Times New Roman"/>
        </w:rPr>
        <w:t xml:space="preserve">for the period of his imprisonment in </w:t>
      </w:r>
      <w:proofErr w:type="spellStart"/>
      <w:r w:rsidR="00234751">
        <w:rPr>
          <w:rFonts w:asciiTheme="majorHAnsi" w:eastAsia="Cambria" w:hAnsiTheme="majorHAnsi" w:cs="Times New Roman"/>
        </w:rPr>
        <w:t>Frongoch</w:t>
      </w:r>
      <w:proofErr w:type="spellEnd"/>
      <w:r w:rsidR="00234751">
        <w:rPr>
          <w:rFonts w:asciiTheme="majorHAnsi" w:eastAsia="Cambria" w:hAnsiTheme="majorHAnsi" w:cs="Times New Roman"/>
        </w:rPr>
        <w:t xml:space="preserve"> and was also refused recognition of his rank as Captain</w:t>
      </w:r>
      <w:r w:rsidR="00612180">
        <w:rPr>
          <w:rFonts w:asciiTheme="majorHAnsi" w:eastAsia="Cambria" w:hAnsiTheme="majorHAnsi" w:cs="Times New Roman"/>
        </w:rPr>
        <w:t>,</w:t>
      </w:r>
      <w:r w:rsidR="00234751">
        <w:rPr>
          <w:rFonts w:asciiTheme="majorHAnsi" w:eastAsia="Cambria" w:hAnsiTheme="majorHAnsi" w:cs="Times New Roman"/>
        </w:rPr>
        <w:t xml:space="preserve"> being granted the lowest ranking “E” allowance.</w:t>
      </w:r>
      <w:r w:rsidR="00234751">
        <w:rPr>
          <w:rStyle w:val="FootnoteReference"/>
          <w:rFonts w:asciiTheme="majorHAnsi" w:eastAsia="Cambria" w:hAnsiTheme="majorHAnsi" w:cs="Times New Roman"/>
        </w:rPr>
        <w:footnoteReference w:id="47"/>
      </w:r>
      <w:r w:rsidR="00CF5128">
        <w:rPr>
          <w:rFonts w:asciiTheme="majorHAnsi" w:eastAsia="Cambria" w:hAnsiTheme="majorHAnsi" w:cs="Times New Roman"/>
        </w:rPr>
        <w:t xml:space="preserve"> </w:t>
      </w:r>
    </w:p>
    <w:p w:rsidR="00612180" w:rsidRDefault="00612180" w:rsidP="00612180">
      <w:pPr>
        <w:spacing w:line="360" w:lineRule="auto"/>
        <w:ind w:firstLine="720"/>
        <w:rPr>
          <w:rFonts w:asciiTheme="majorHAnsi" w:eastAsia="Cambria" w:hAnsiTheme="majorHAnsi" w:cs="Times New Roman"/>
        </w:rPr>
      </w:pPr>
    </w:p>
    <w:p w:rsidR="00490952" w:rsidRPr="00C36BC4" w:rsidRDefault="00612180" w:rsidP="00612180">
      <w:pPr>
        <w:spacing w:line="360" w:lineRule="auto"/>
        <w:ind w:firstLine="720"/>
        <w:rPr>
          <w:rFonts w:asciiTheme="majorHAnsi" w:eastAsia="Cambria" w:hAnsiTheme="majorHAnsi" w:cs="Times New Roman"/>
        </w:rPr>
      </w:pPr>
      <w:r w:rsidRPr="00C36BC4">
        <w:rPr>
          <w:rFonts w:asciiTheme="majorHAnsi" w:eastAsia="Cambria" w:hAnsiTheme="majorHAnsi" w:cs="Times New Roman"/>
        </w:rPr>
        <w:t xml:space="preserve">Sometime around 1966, </w:t>
      </w:r>
      <w:r>
        <w:rPr>
          <w:rFonts w:asciiTheme="majorHAnsi" w:eastAsia="Cambria" w:hAnsiTheme="majorHAnsi" w:cs="Times New Roman"/>
        </w:rPr>
        <w:t xml:space="preserve">against the backdrop </w:t>
      </w:r>
      <w:r w:rsidRPr="00C36BC4">
        <w:rPr>
          <w:rFonts w:asciiTheme="majorHAnsi" w:eastAsia="Cambria" w:hAnsiTheme="majorHAnsi" w:cs="Times New Roman"/>
        </w:rPr>
        <w:t>of the 50</w:t>
      </w:r>
      <w:r w:rsidRPr="00C36BC4">
        <w:rPr>
          <w:rFonts w:asciiTheme="majorHAnsi" w:eastAsia="Cambria" w:hAnsiTheme="majorHAnsi" w:cs="Times New Roman"/>
          <w:vertAlign w:val="superscript"/>
        </w:rPr>
        <w:t>th</w:t>
      </w:r>
      <w:r w:rsidRPr="00C36BC4">
        <w:rPr>
          <w:rFonts w:asciiTheme="majorHAnsi" w:eastAsia="Cambria" w:hAnsiTheme="majorHAnsi" w:cs="Times New Roman"/>
        </w:rPr>
        <w:t xml:space="preserve"> anniversary of the Rising, Harry Nicholls </w:t>
      </w:r>
      <w:r>
        <w:rPr>
          <w:rFonts w:asciiTheme="majorHAnsi" w:eastAsia="Cambria" w:hAnsiTheme="majorHAnsi" w:cs="Times New Roman"/>
        </w:rPr>
        <w:t>wrote an account of</w:t>
      </w:r>
      <w:r w:rsidRPr="00C36BC4">
        <w:rPr>
          <w:rFonts w:asciiTheme="majorHAnsi" w:eastAsia="Cambria" w:hAnsiTheme="majorHAnsi" w:cs="Times New Roman"/>
        </w:rPr>
        <w:t xml:space="preserve"> what he and his fellow IRB men </w:t>
      </w:r>
      <w:proofErr w:type="gramStart"/>
      <w:r w:rsidRPr="00C36BC4">
        <w:rPr>
          <w:rFonts w:asciiTheme="majorHAnsi" w:eastAsia="Cambria" w:hAnsiTheme="majorHAnsi" w:cs="Times New Roman"/>
        </w:rPr>
        <w:t>had  hoped</w:t>
      </w:r>
      <w:proofErr w:type="gramEnd"/>
      <w:r w:rsidRPr="00C36BC4">
        <w:rPr>
          <w:rFonts w:asciiTheme="majorHAnsi" w:eastAsia="Cambria" w:hAnsiTheme="majorHAnsi" w:cs="Times New Roman"/>
        </w:rPr>
        <w:t xml:space="preserve"> for in the Rising and what had been achieved.  He writes that in the aftermath of 1916 the principles of republicanism came into open discussion within the IRB, ‘many of us felt that this was a very conservative country and that in the early years of independence this conservatism would hold sway’. </w:t>
      </w:r>
      <w:r>
        <w:rPr>
          <w:rFonts w:asciiTheme="majorHAnsi" w:eastAsia="Cambria" w:hAnsiTheme="majorHAnsi" w:cs="Times New Roman"/>
        </w:rPr>
        <w:t xml:space="preserve">Nicholls had hoped for a republic that was Irish-speaking, egalitarian and liberal in its outlook.  </w:t>
      </w:r>
      <w:r w:rsidRPr="00C36BC4">
        <w:rPr>
          <w:rFonts w:asciiTheme="majorHAnsi" w:eastAsia="Cambria" w:hAnsiTheme="majorHAnsi" w:cs="Times New Roman"/>
        </w:rPr>
        <w:t>He then listed the disappointed hopes</w:t>
      </w:r>
      <w:r>
        <w:rPr>
          <w:rFonts w:asciiTheme="majorHAnsi" w:eastAsia="Cambria" w:hAnsiTheme="majorHAnsi" w:cs="Times New Roman"/>
        </w:rPr>
        <w:t xml:space="preserve"> he had alluded to</w:t>
      </w:r>
      <w:proofErr w:type="gramStart"/>
      <w:r w:rsidRPr="00C36BC4">
        <w:rPr>
          <w:rFonts w:asciiTheme="majorHAnsi" w:eastAsia="Cambria" w:hAnsiTheme="majorHAnsi" w:cs="Times New Roman"/>
        </w:rPr>
        <w:t>;</w:t>
      </w:r>
      <w:proofErr w:type="gramEnd"/>
      <w:r w:rsidRPr="00C36BC4">
        <w:rPr>
          <w:rFonts w:asciiTheme="majorHAnsi" w:eastAsia="Cambria" w:hAnsiTheme="majorHAnsi" w:cs="Times New Roman"/>
        </w:rPr>
        <w:t xml:space="preserve"> an education system that remained conservative and elitist, the continued decline in the Irish language, the degraded condition of women in the State that was an insult to republicanism, </w:t>
      </w:r>
      <w:r>
        <w:rPr>
          <w:rFonts w:asciiTheme="majorHAnsi" w:eastAsia="Cambria" w:hAnsiTheme="majorHAnsi" w:cs="Times New Roman"/>
        </w:rPr>
        <w:t xml:space="preserve">and </w:t>
      </w:r>
      <w:r w:rsidRPr="00C36BC4">
        <w:rPr>
          <w:rFonts w:asciiTheme="majorHAnsi" w:eastAsia="Cambria" w:hAnsiTheme="majorHAnsi" w:cs="Times New Roman"/>
        </w:rPr>
        <w:t>the stupidity of censorship. Yet he expressed no regret</w:t>
      </w:r>
      <w:r>
        <w:rPr>
          <w:rFonts w:asciiTheme="majorHAnsi" w:eastAsia="Cambria" w:hAnsiTheme="majorHAnsi" w:cs="Times New Roman"/>
        </w:rPr>
        <w:t>s</w:t>
      </w:r>
      <w:r w:rsidRPr="00C36BC4">
        <w:rPr>
          <w:rFonts w:asciiTheme="majorHAnsi" w:eastAsia="Cambria" w:hAnsiTheme="majorHAnsi" w:cs="Times New Roman"/>
        </w:rPr>
        <w:t xml:space="preserve"> and remained optimistic on the development of independent Ireland.</w:t>
      </w:r>
      <w:r w:rsidRPr="00C36BC4">
        <w:rPr>
          <w:rStyle w:val="FootnoteReference"/>
          <w:rFonts w:asciiTheme="majorHAnsi" w:eastAsia="Cambria" w:hAnsiTheme="majorHAnsi" w:cs="Times New Roman"/>
        </w:rPr>
        <w:footnoteReference w:id="48"/>
      </w:r>
      <w:r>
        <w:rPr>
          <w:rFonts w:asciiTheme="majorHAnsi" w:eastAsia="Cambria" w:hAnsiTheme="majorHAnsi" w:cs="Times New Roman"/>
        </w:rPr>
        <w:t xml:space="preserve">  </w:t>
      </w:r>
      <w:r w:rsidR="00082572">
        <w:rPr>
          <w:rFonts w:asciiTheme="majorHAnsi" w:eastAsia="Cambria" w:hAnsiTheme="majorHAnsi" w:cs="Times New Roman"/>
        </w:rPr>
        <w:t>We may wonder if</w:t>
      </w:r>
      <w:r w:rsidR="00526460">
        <w:rPr>
          <w:rFonts w:asciiTheme="majorHAnsi" w:eastAsia="Cambria" w:hAnsiTheme="majorHAnsi" w:cs="Times New Roman"/>
        </w:rPr>
        <w:t xml:space="preserve"> now</w:t>
      </w:r>
      <w:r w:rsidR="00082572">
        <w:rPr>
          <w:rFonts w:asciiTheme="majorHAnsi" w:eastAsia="Cambria" w:hAnsiTheme="majorHAnsi" w:cs="Times New Roman"/>
        </w:rPr>
        <w:t>, o</w:t>
      </w:r>
      <w:r w:rsidR="00571249" w:rsidRPr="00C36BC4">
        <w:rPr>
          <w:rFonts w:asciiTheme="majorHAnsi" w:eastAsia="Cambria" w:hAnsiTheme="majorHAnsi" w:cs="Times New Roman"/>
        </w:rPr>
        <w:t>n the 100</w:t>
      </w:r>
      <w:r w:rsidR="00571249" w:rsidRPr="00C36BC4">
        <w:rPr>
          <w:rFonts w:asciiTheme="majorHAnsi" w:eastAsia="Cambria" w:hAnsiTheme="majorHAnsi" w:cs="Times New Roman"/>
          <w:vertAlign w:val="superscript"/>
        </w:rPr>
        <w:t>th</w:t>
      </w:r>
      <w:r w:rsidR="00571249" w:rsidRPr="00C36BC4">
        <w:rPr>
          <w:rFonts w:asciiTheme="majorHAnsi" w:eastAsia="Cambria" w:hAnsiTheme="majorHAnsi" w:cs="Times New Roman"/>
        </w:rPr>
        <w:t xml:space="preserve"> anniversary of the Rising,</w:t>
      </w:r>
      <w:r w:rsidR="00082572">
        <w:rPr>
          <w:rFonts w:asciiTheme="majorHAnsi" w:eastAsia="Cambria" w:hAnsiTheme="majorHAnsi" w:cs="Times New Roman"/>
        </w:rPr>
        <w:t xml:space="preserve"> </w:t>
      </w:r>
      <w:r w:rsidR="002B0D7B" w:rsidRPr="00C36BC4">
        <w:rPr>
          <w:rFonts w:asciiTheme="majorHAnsi" w:eastAsia="Cambria" w:hAnsiTheme="majorHAnsi" w:cs="Times New Roman"/>
        </w:rPr>
        <w:t>Harry Nicholls, Dublin City engineer, p</w:t>
      </w:r>
      <w:r w:rsidR="00692036" w:rsidRPr="00C36BC4">
        <w:rPr>
          <w:rFonts w:asciiTheme="majorHAnsi" w:eastAsia="Cambria" w:hAnsiTheme="majorHAnsi" w:cs="Times New Roman"/>
        </w:rPr>
        <w:t>rotestant republican and rebel</w:t>
      </w:r>
      <w:r w:rsidR="00082572">
        <w:rPr>
          <w:rFonts w:asciiTheme="majorHAnsi" w:eastAsia="Cambria" w:hAnsiTheme="majorHAnsi" w:cs="Times New Roman"/>
        </w:rPr>
        <w:t>,</w:t>
      </w:r>
      <w:r w:rsidR="002B0D7B" w:rsidRPr="00C36BC4">
        <w:rPr>
          <w:rFonts w:asciiTheme="majorHAnsi" w:eastAsia="Cambria" w:hAnsiTheme="majorHAnsi" w:cs="Times New Roman"/>
        </w:rPr>
        <w:t xml:space="preserve"> </w:t>
      </w:r>
      <w:r w:rsidR="00082572">
        <w:rPr>
          <w:rFonts w:asciiTheme="majorHAnsi" w:eastAsia="Cambria" w:hAnsiTheme="majorHAnsi" w:cs="Times New Roman"/>
        </w:rPr>
        <w:t>would recognise in today’s</w:t>
      </w:r>
      <w:r w:rsidR="002B0D7B" w:rsidRPr="00C36BC4">
        <w:rPr>
          <w:rFonts w:asciiTheme="majorHAnsi" w:eastAsia="Cambria" w:hAnsiTheme="majorHAnsi" w:cs="Times New Roman"/>
        </w:rPr>
        <w:t xml:space="preserve"> </w:t>
      </w:r>
      <w:r w:rsidR="00911249" w:rsidRPr="00C36BC4">
        <w:rPr>
          <w:rFonts w:asciiTheme="majorHAnsi" w:eastAsia="Cambria" w:hAnsiTheme="majorHAnsi" w:cs="Times New Roman"/>
        </w:rPr>
        <w:t xml:space="preserve">Dublin </w:t>
      </w:r>
      <w:r w:rsidR="002B0D7B" w:rsidRPr="00C36BC4">
        <w:rPr>
          <w:rFonts w:asciiTheme="majorHAnsi" w:eastAsia="Cambria" w:hAnsiTheme="majorHAnsi" w:cs="Times New Roman"/>
        </w:rPr>
        <w:t>City</w:t>
      </w:r>
      <w:r w:rsidR="00082572">
        <w:rPr>
          <w:rFonts w:asciiTheme="majorHAnsi" w:eastAsia="Cambria" w:hAnsiTheme="majorHAnsi" w:cs="Times New Roman"/>
        </w:rPr>
        <w:t xml:space="preserve"> the egalitarian and liberal Ireland he fought for?</w:t>
      </w:r>
    </w:p>
    <w:p w:rsidR="00807196" w:rsidRDefault="00807196">
      <w:pPr>
        <w:spacing w:line="360" w:lineRule="auto"/>
        <w:rPr>
          <w:rFonts w:asciiTheme="majorHAnsi" w:eastAsia="Cambria" w:hAnsiTheme="majorHAnsi" w:cs="Times New Roman"/>
        </w:rPr>
      </w:pPr>
    </w:p>
    <w:sectPr w:rsidR="00807196" w:rsidSect="006A0704">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128" w:rsidRDefault="00CF5128">
      <w:pPr>
        <w:spacing w:line="240" w:lineRule="auto"/>
      </w:pPr>
      <w:r>
        <w:separator/>
      </w:r>
    </w:p>
  </w:endnote>
  <w:endnote w:type="continuationSeparator" w:id="0">
    <w:p w:rsidR="00CF5128" w:rsidRDefault="00CF51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4030202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128" w:rsidRDefault="00CF5128">
      <w:pPr>
        <w:spacing w:line="240" w:lineRule="auto"/>
      </w:pPr>
      <w:r>
        <w:separator/>
      </w:r>
    </w:p>
  </w:footnote>
  <w:footnote w:type="continuationSeparator" w:id="0">
    <w:p w:rsidR="00CF5128" w:rsidRDefault="00CF5128">
      <w:pPr>
        <w:spacing w:line="240" w:lineRule="auto"/>
      </w:pPr>
      <w:r>
        <w:continuationSeparator/>
      </w:r>
    </w:p>
  </w:footnote>
  <w:footnote w:id="1">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Charles Townshend, </w:t>
      </w:r>
      <w:r w:rsidRPr="00C36BC4">
        <w:rPr>
          <w:i/>
          <w:sz w:val="20"/>
          <w:szCs w:val="20"/>
        </w:rPr>
        <w:t>Easter 1916 The Irish Rebellion</w:t>
      </w:r>
      <w:r w:rsidRPr="00C36BC4">
        <w:rPr>
          <w:sz w:val="20"/>
          <w:szCs w:val="20"/>
        </w:rPr>
        <w:t xml:space="preserve"> (2005) Penguin Allen Lane, pp 243-68; </w:t>
      </w:r>
      <w:proofErr w:type="spellStart"/>
      <w:r w:rsidRPr="00C36BC4">
        <w:rPr>
          <w:sz w:val="20"/>
          <w:szCs w:val="20"/>
        </w:rPr>
        <w:t>Fearghal</w:t>
      </w:r>
      <w:proofErr w:type="spellEnd"/>
      <w:r w:rsidRPr="00C36BC4">
        <w:rPr>
          <w:sz w:val="20"/>
          <w:szCs w:val="20"/>
        </w:rPr>
        <w:t xml:space="preserve"> </w:t>
      </w:r>
      <w:proofErr w:type="spellStart"/>
      <w:r w:rsidRPr="00C36BC4">
        <w:rPr>
          <w:sz w:val="20"/>
          <w:szCs w:val="20"/>
        </w:rPr>
        <w:t>McGarry</w:t>
      </w:r>
      <w:proofErr w:type="spellEnd"/>
      <w:r w:rsidRPr="00C36BC4">
        <w:rPr>
          <w:sz w:val="20"/>
          <w:szCs w:val="20"/>
        </w:rPr>
        <w:t xml:space="preserve">, </w:t>
      </w:r>
      <w:r w:rsidRPr="00C36BC4">
        <w:rPr>
          <w:i/>
          <w:sz w:val="20"/>
          <w:szCs w:val="20"/>
        </w:rPr>
        <w:t>The Rising Ireland: Easter 1916</w:t>
      </w:r>
      <w:r w:rsidRPr="00C36BC4">
        <w:rPr>
          <w:sz w:val="20"/>
          <w:szCs w:val="20"/>
        </w:rPr>
        <w:t xml:space="preserve"> (2010) Oxford University Press, pp247-54.</w:t>
      </w:r>
    </w:p>
  </w:footnote>
  <w:footnote w:id="2">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spellStart"/>
      <w:proofErr w:type="gramStart"/>
      <w:r w:rsidRPr="00C36BC4">
        <w:rPr>
          <w:sz w:val="20"/>
          <w:szCs w:val="20"/>
        </w:rPr>
        <w:t>Seán</w:t>
      </w:r>
      <w:proofErr w:type="spellEnd"/>
      <w:r w:rsidRPr="00C36BC4">
        <w:rPr>
          <w:sz w:val="20"/>
          <w:szCs w:val="20"/>
        </w:rPr>
        <w:t xml:space="preserve"> </w:t>
      </w:r>
      <w:proofErr w:type="spellStart"/>
      <w:r w:rsidRPr="00C36BC4">
        <w:rPr>
          <w:sz w:val="20"/>
          <w:szCs w:val="20"/>
        </w:rPr>
        <w:t>Enright</w:t>
      </w:r>
      <w:proofErr w:type="spellEnd"/>
      <w:r w:rsidRPr="00C36BC4">
        <w:rPr>
          <w:sz w:val="20"/>
          <w:szCs w:val="20"/>
        </w:rPr>
        <w:t xml:space="preserve">, </w:t>
      </w:r>
      <w:r w:rsidRPr="00C36BC4">
        <w:rPr>
          <w:i/>
          <w:sz w:val="20"/>
          <w:szCs w:val="20"/>
        </w:rPr>
        <w:t>Easter Rising 1916 The Trials</w:t>
      </w:r>
      <w:r w:rsidRPr="00C36BC4">
        <w:rPr>
          <w:sz w:val="20"/>
          <w:szCs w:val="20"/>
        </w:rPr>
        <w:t xml:space="preserve"> (2014) Irish Academic Press, pp 190-3.</w:t>
      </w:r>
      <w:proofErr w:type="gramEnd"/>
    </w:p>
  </w:footnote>
  <w:footnote w:id="3">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Nicholls activism in the revolutionary movement can be tracked through the various sources in National Archives Ireland [NAI], Bureau Military History [BMH] witness statement 296, Harry Nicholls, Military Service Pensions File MSP34REF15964 “Henry Nicholls”; NAI Chief Secretary’s Office Registered Papers (CSORP) 16628/1918 part II, 21699/Henry Nicholls; National Library Ireland (NLI) ms. 10,915/11 ‘personal narrative of events of the Easter Rising’; Military Archives, </w:t>
      </w:r>
      <w:proofErr w:type="spellStart"/>
      <w:r w:rsidRPr="00C36BC4">
        <w:rPr>
          <w:sz w:val="20"/>
          <w:szCs w:val="20"/>
        </w:rPr>
        <w:t>Cathal</w:t>
      </w:r>
      <w:proofErr w:type="spellEnd"/>
      <w:r w:rsidRPr="00C36BC4">
        <w:rPr>
          <w:sz w:val="20"/>
          <w:szCs w:val="20"/>
        </w:rPr>
        <w:t xml:space="preserve"> </w:t>
      </w:r>
      <w:proofErr w:type="spellStart"/>
      <w:r w:rsidRPr="00C36BC4">
        <w:rPr>
          <w:sz w:val="20"/>
          <w:szCs w:val="20"/>
        </w:rPr>
        <w:t>Brugha</w:t>
      </w:r>
      <w:proofErr w:type="spellEnd"/>
      <w:r w:rsidRPr="00C36BC4">
        <w:rPr>
          <w:sz w:val="20"/>
          <w:szCs w:val="20"/>
        </w:rPr>
        <w:t xml:space="preserve"> barracks Dublin, Holmes/Nicholls papers.  Harry Nicholls was an occasional columnist in the newspaper and the Holmes/Nicholls papers in the Military Archives </w:t>
      </w:r>
      <w:proofErr w:type="gramStart"/>
      <w:r w:rsidRPr="00C36BC4">
        <w:rPr>
          <w:sz w:val="20"/>
          <w:szCs w:val="20"/>
        </w:rPr>
        <w:t>contains</w:t>
      </w:r>
      <w:proofErr w:type="gramEnd"/>
      <w:r w:rsidRPr="00C36BC4">
        <w:rPr>
          <w:sz w:val="20"/>
          <w:szCs w:val="20"/>
        </w:rPr>
        <w:t xml:space="preserve"> cuttings of many of these columns, a typescript memoir and other notes.</w:t>
      </w:r>
    </w:p>
  </w:footnote>
  <w:footnote w:id="4">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Dublin City Library and Archive, Dublin Corporation minutes, 1913, item 2682; Martin Maguire, ‘Harry Nicholls and Kathleen Emerson: Protestant Rebels’ in </w:t>
      </w:r>
      <w:proofErr w:type="spellStart"/>
      <w:r w:rsidRPr="00C36BC4">
        <w:rPr>
          <w:i/>
          <w:sz w:val="20"/>
          <w:szCs w:val="20"/>
        </w:rPr>
        <w:t>Studia</w:t>
      </w:r>
      <w:proofErr w:type="spellEnd"/>
      <w:r w:rsidRPr="00C36BC4">
        <w:rPr>
          <w:i/>
          <w:sz w:val="20"/>
          <w:szCs w:val="20"/>
        </w:rPr>
        <w:t xml:space="preserve"> </w:t>
      </w:r>
      <w:proofErr w:type="spellStart"/>
      <w:r w:rsidRPr="00C36BC4">
        <w:rPr>
          <w:i/>
          <w:sz w:val="20"/>
          <w:szCs w:val="20"/>
        </w:rPr>
        <w:t>Hibernica</w:t>
      </w:r>
      <w:proofErr w:type="spellEnd"/>
      <w:r w:rsidRPr="00C36BC4">
        <w:rPr>
          <w:sz w:val="20"/>
          <w:szCs w:val="20"/>
        </w:rPr>
        <w:t xml:space="preserve"> no. 35, 2008-2009, pp. 147-166.</w:t>
      </w:r>
    </w:p>
  </w:footnote>
  <w:footnote w:id="5">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spellStart"/>
      <w:r w:rsidRPr="00C36BC4">
        <w:rPr>
          <w:sz w:val="20"/>
          <w:szCs w:val="20"/>
        </w:rPr>
        <w:t>Padraig</w:t>
      </w:r>
      <w:proofErr w:type="spellEnd"/>
      <w:r w:rsidRPr="00C36BC4">
        <w:rPr>
          <w:sz w:val="20"/>
          <w:szCs w:val="20"/>
        </w:rPr>
        <w:t xml:space="preserve"> </w:t>
      </w:r>
      <w:proofErr w:type="spellStart"/>
      <w:r w:rsidRPr="00C36BC4">
        <w:rPr>
          <w:sz w:val="20"/>
          <w:szCs w:val="20"/>
        </w:rPr>
        <w:t>Yeates</w:t>
      </w:r>
      <w:proofErr w:type="spellEnd"/>
      <w:r w:rsidRPr="00C36BC4">
        <w:rPr>
          <w:sz w:val="20"/>
          <w:szCs w:val="20"/>
        </w:rPr>
        <w:t xml:space="preserve">, </w:t>
      </w:r>
      <w:r w:rsidRPr="00C36BC4">
        <w:rPr>
          <w:i/>
          <w:sz w:val="20"/>
          <w:szCs w:val="20"/>
        </w:rPr>
        <w:t>A City in Distress Dublin 1914-18</w:t>
      </w:r>
      <w:r w:rsidRPr="00C36BC4">
        <w:rPr>
          <w:sz w:val="20"/>
          <w:szCs w:val="20"/>
        </w:rPr>
        <w:t xml:space="preserve"> (2011, Dublin) Gill &amp; Macmillan, p.112.</w:t>
      </w:r>
    </w:p>
  </w:footnote>
  <w:footnote w:id="6">
    <w:p w:rsidR="00CF5128" w:rsidRPr="00C36BC4" w:rsidRDefault="00CF5128" w:rsidP="00361D23">
      <w:pPr>
        <w:pStyle w:val="FootnoteText"/>
        <w:rPr>
          <w:sz w:val="20"/>
          <w:szCs w:val="20"/>
        </w:rPr>
      </w:pPr>
      <w:r w:rsidRPr="00C36BC4">
        <w:rPr>
          <w:rStyle w:val="FootnoteReference"/>
          <w:sz w:val="20"/>
          <w:szCs w:val="20"/>
        </w:rPr>
        <w:footnoteRef/>
      </w:r>
      <w:r w:rsidRPr="00C36BC4">
        <w:rPr>
          <w:sz w:val="20"/>
          <w:szCs w:val="20"/>
        </w:rPr>
        <w:t xml:space="preserve"> Military archives, Holmes/Nicholls papers, typescript memoir.</w:t>
      </w:r>
    </w:p>
  </w:footnote>
  <w:footnote w:id="7">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NAI, BMH </w:t>
      </w:r>
      <w:proofErr w:type="gramStart"/>
      <w:r w:rsidRPr="00C36BC4">
        <w:rPr>
          <w:sz w:val="20"/>
          <w:szCs w:val="20"/>
        </w:rPr>
        <w:t>witness</w:t>
      </w:r>
      <w:proofErr w:type="gramEnd"/>
      <w:r w:rsidRPr="00C36BC4">
        <w:rPr>
          <w:sz w:val="20"/>
          <w:szCs w:val="20"/>
        </w:rPr>
        <w:t xml:space="preserve"> statement 411 ‘</w:t>
      </w:r>
      <w:proofErr w:type="spellStart"/>
      <w:r w:rsidRPr="00C36BC4">
        <w:rPr>
          <w:sz w:val="20"/>
          <w:szCs w:val="20"/>
        </w:rPr>
        <w:t>Eamon</w:t>
      </w:r>
      <w:proofErr w:type="spellEnd"/>
      <w:r w:rsidRPr="00C36BC4">
        <w:rPr>
          <w:sz w:val="20"/>
          <w:szCs w:val="20"/>
        </w:rPr>
        <w:t xml:space="preserve"> Markham’; witness statement 388 ‘Joseph Good’.</w:t>
      </w:r>
    </w:p>
  </w:footnote>
  <w:footnote w:id="8">
    <w:p w:rsidR="00CF5128" w:rsidRPr="00C36BC4" w:rsidRDefault="00CF5128" w:rsidP="00271CB2">
      <w:pPr>
        <w:pStyle w:val="FootnoteText"/>
        <w:rPr>
          <w:sz w:val="20"/>
          <w:szCs w:val="20"/>
        </w:rPr>
      </w:pPr>
      <w:r w:rsidRPr="00C36BC4">
        <w:rPr>
          <w:rStyle w:val="FootnoteReference"/>
          <w:sz w:val="20"/>
          <w:szCs w:val="20"/>
        </w:rPr>
        <w:footnoteRef/>
      </w:r>
      <w:r w:rsidRPr="00C36BC4">
        <w:rPr>
          <w:sz w:val="20"/>
          <w:szCs w:val="20"/>
        </w:rPr>
        <w:t xml:space="preserve"> NAI, Chief Secretary Office Registered Papers [CSORP], 1916 </w:t>
      </w:r>
      <w:proofErr w:type="gramStart"/>
      <w:r w:rsidRPr="00C36BC4">
        <w:rPr>
          <w:sz w:val="20"/>
          <w:szCs w:val="20"/>
        </w:rPr>
        <w:t>internees</w:t>
      </w:r>
      <w:proofErr w:type="gramEnd"/>
      <w:r w:rsidRPr="00C36BC4">
        <w:rPr>
          <w:sz w:val="20"/>
          <w:szCs w:val="20"/>
        </w:rPr>
        <w:t xml:space="preserve"> files, 16628/1918,ii, Henry Nicholls.  </w:t>
      </w:r>
      <w:r w:rsidRPr="00C36BC4">
        <w:rPr>
          <w:i/>
          <w:iCs/>
          <w:sz w:val="20"/>
          <w:szCs w:val="20"/>
        </w:rPr>
        <w:t xml:space="preserve">Letter W. Nicholls to </w:t>
      </w:r>
      <w:proofErr w:type="spellStart"/>
      <w:r w:rsidRPr="00C36BC4">
        <w:rPr>
          <w:i/>
          <w:iCs/>
          <w:sz w:val="20"/>
          <w:szCs w:val="20"/>
        </w:rPr>
        <w:t>H.E.Duke</w:t>
      </w:r>
      <w:proofErr w:type="spellEnd"/>
      <w:r w:rsidRPr="00C36BC4">
        <w:rPr>
          <w:i/>
          <w:iCs/>
          <w:sz w:val="20"/>
          <w:szCs w:val="20"/>
        </w:rPr>
        <w:t>, 11 Dec. 1916</w:t>
      </w:r>
      <w:r w:rsidRPr="00C36BC4">
        <w:rPr>
          <w:sz w:val="20"/>
          <w:szCs w:val="20"/>
        </w:rPr>
        <w:t>.</w:t>
      </w:r>
    </w:p>
  </w:footnote>
  <w:footnote w:id="9">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Patrick </w:t>
      </w:r>
      <w:proofErr w:type="spellStart"/>
      <w:r w:rsidRPr="00C36BC4">
        <w:rPr>
          <w:sz w:val="20"/>
          <w:szCs w:val="20"/>
        </w:rPr>
        <w:t>Maume</w:t>
      </w:r>
      <w:proofErr w:type="spellEnd"/>
      <w:r w:rsidRPr="00C36BC4">
        <w:rPr>
          <w:sz w:val="20"/>
          <w:szCs w:val="20"/>
        </w:rPr>
        <w:t xml:space="preserve">, ‘Richard Kelly’ in </w:t>
      </w:r>
      <w:r w:rsidRPr="00C36BC4">
        <w:rPr>
          <w:i/>
          <w:sz w:val="20"/>
          <w:szCs w:val="20"/>
        </w:rPr>
        <w:t>Dictionary of Irish Biography.</w:t>
      </w:r>
    </w:p>
  </w:footnote>
  <w:footnote w:id="10">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A.H.M. Kirk-Greene, </w:t>
      </w:r>
      <w:r w:rsidRPr="00C36BC4">
        <w:rPr>
          <w:i/>
          <w:sz w:val="20"/>
          <w:szCs w:val="20"/>
        </w:rPr>
        <w:t>The Sudan Political Service: a preliminary profile</w:t>
      </w:r>
      <w:r w:rsidRPr="00C36BC4">
        <w:rPr>
          <w:sz w:val="20"/>
          <w:szCs w:val="20"/>
        </w:rPr>
        <w:t xml:space="preserve"> (Oxford 1982); G.W. Bell &amp; A.H.M. Kirk-Greene, </w:t>
      </w:r>
      <w:r w:rsidRPr="00C36BC4">
        <w:rPr>
          <w:i/>
          <w:sz w:val="20"/>
          <w:szCs w:val="20"/>
        </w:rPr>
        <w:t>The Sudan Political Service 1902-1952, a preliminary register of second careers</w:t>
      </w:r>
      <w:r w:rsidRPr="00C36BC4">
        <w:rPr>
          <w:sz w:val="20"/>
          <w:szCs w:val="20"/>
        </w:rPr>
        <w:t xml:space="preserve"> (Oxford 1989); additional information provided by Annabelle May, London, daughter of William Nicholls.</w:t>
      </w:r>
    </w:p>
  </w:footnote>
  <w:footnote w:id="11">
    <w:p w:rsidR="00CF5128" w:rsidRPr="00AD1C3E" w:rsidRDefault="006F29CC">
      <w:pPr>
        <w:pStyle w:val="FootnoteText"/>
        <w:rPr>
          <w:sz w:val="20"/>
        </w:rPr>
      </w:pPr>
      <w:r w:rsidRPr="006F29CC">
        <w:rPr>
          <w:rStyle w:val="FootnoteReference"/>
          <w:sz w:val="20"/>
        </w:rPr>
        <w:footnoteRef/>
      </w:r>
      <w:r w:rsidRPr="006F29CC">
        <w:rPr>
          <w:sz w:val="20"/>
        </w:rPr>
        <w:t xml:space="preserve"> </w:t>
      </w:r>
      <w:proofErr w:type="gramStart"/>
      <w:r w:rsidRPr="006F29CC">
        <w:rPr>
          <w:sz w:val="20"/>
        </w:rPr>
        <w:t>Peter Hart, ‘Youth culture and the Cork I.R.A.’ in D. Fitzpatrick (</w:t>
      </w:r>
      <w:proofErr w:type="spellStart"/>
      <w:r w:rsidRPr="006F29CC">
        <w:rPr>
          <w:sz w:val="20"/>
        </w:rPr>
        <w:t>ed</w:t>
      </w:r>
      <w:proofErr w:type="spellEnd"/>
      <w:r w:rsidRPr="006F29CC">
        <w:rPr>
          <w:sz w:val="20"/>
        </w:rPr>
        <w:t>) Revolution?</w:t>
      </w:r>
      <w:proofErr w:type="gramEnd"/>
      <w:r w:rsidRPr="006F29CC">
        <w:rPr>
          <w:sz w:val="20"/>
        </w:rPr>
        <w:t xml:space="preserve">  </w:t>
      </w:r>
      <w:proofErr w:type="gramStart"/>
      <w:r w:rsidRPr="006F29CC">
        <w:rPr>
          <w:sz w:val="20"/>
        </w:rPr>
        <w:t>Ireland 1917-1923 (Dublin, 1990) pp. 15-20.</w:t>
      </w:r>
      <w:proofErr w:type="gramEnd"/>
    </w:p>
  </w:footnote>
  <w:footnote w:id="12">
    <w:p w:rsidR="00CF5128" w:rsidRPr="00C36BC4" w:rsidRDefault="00CF5128" w:rsidP="00271CB2">
      <w:pPr>
        <w:pStyle w:val="FootnoteText"/>
        <w:rPr>
          <w:sz w:val="20"/>
          <w:szCs w:val="20"/>
        </w:rPr>
      </w:pPr>
      <w:r w:rsidRPr="00C36BC4">
        <w:rPr>
          <w:rStyle w:val="FootnoteReference"/>
          <w:sz w:val="20"/>
          <w:szCs w:val="20"/>
        </w:rPr>
        <w:footnoteRef/>
      </w:r>
      <w:r w:rsidRPr="00C36BC4">
        <w:rPr>
          <w:sz w:val="20"/>
          <w:szCs w:val="20"/>
        </w:rPr>
        <w:t xml:space="preserve"> NAI, 1911 Census returns, Dublin 60/52, Church Avenue </w:t>
      </w:r>
      <w:proofErr w:type="spellStart"/>
      <w:r w:rsidRPr="00C36BC4">
        <w:rPr>
          <w:sz w:val="20"/>
          <w:szCs w:val="20"/>
        </w:rPr>
        <w:t>Rathmines</w:t>
      </w:r>
      <w:proofErr w:type="spellEnd"/>
      <w:r w:rsidRPr="00C36BC4">
        <w:rPr>
          <w:sz w:val="20"/>
          <w:szCs w:val="20"/>
        </w:rPr>
        <w:t>.</w:t>
      </w:r>
    </w:p>
  </w:footnote>
  <w:footnote w:id="13">
    <w:p w:rsidR="00CF5128" w:rsidRPr="00C36BC4" w:rsidRDefault="00CF5128" w:rsidP="00271CB2">
      <w:pPr>
        <w:pStyle w:val="FootnoteText"/>
        <w:rPr>
          <w:sz w:val="20"/>
          <w:szCs w:val="20"/>
        </w:rPr>
      </w:pPr>
      <w:r w:rsidRPr="00C36BC4">
        <w:rPr>
          <w:rStyle w:val="FootnoteReference"/>
          <w:sz w:val="20"/>
          <w:szCs w:val="20"/>
        </w:rPr>
        <w:footnoteRef/>
      </w:r>
      <w:r w:rsidRPr="00C36BC4">
        <w:rPr>
          <w:sz w:val="20"/>
          <w:szCs w:val="20"/>
        </w:rPr>
        <w:t xml:space="preserve"> Military Archives, </w:t>
      </w:r>
      <w:proofErr w:type="spellStart"/>
      <w:r w:rsidRPr="00C36BC4">
        <w:rPr>
          <w:sz w:val="20"/>
          <w:szCs w:val="20"/>
        </w:rPr>
        <w:t>Cathal</w:t>
      </w:r>
      <w:proofErr w:type="spellEnd"/>
      <w:r w:rsidRPr="00C36BC4">
        <w:rPr>
          <w:sz w:val="20"/>
          <w:szCs w:val="20"/>
        </w:rPr>
        <w:t xml:space="preserve"> </w:t>
      </w:r>
      <w:proofErr w:type="spellStart"/>
      <w:r w:rsidRPr="00C36BC4">
        <w:rPr>
          <w:sz w:val="20"/>
          <w:szCs w:val="20"/>
        </w:rPr>
        <w:t>Brugha</w:t>
      </w:r>
      <w:proofErr w:type="spellEnd"/>
      <w:r w:rsidRPr="00C36BC4">
        <w:rPr>
          <w:sz w:val="20"/>
          <w:szCs w:val="20"/>
        </w:rPr>
        <w:t xml:space="preserve"> barracks Dublin, Holmes/Nicholls papers, </w:t>
      </w:r>
      <w:r w:rsidRPr="00C36BC4">
        <w:rPr>
          <w:i/>
          <w:iCs/>
          <w:sz w:val="20"/>
          <w:szCs w:val="20"/>
        </w:rPr>
        <w:t>Irish Times</w:t>
      </w:r>
      <w:r w:rsidRPr="00C36BC4">
        <w:rPr>
          <w:sz w:val="20"/>
          <w:szCs w:val="20"/>
        </w:rPr>
        <w:t xml:space="preserve"> cutting 13 June 1911</w:t>
      </w:r>
      <w:proofErr w:type="gramStart"/>
      <w:r w:rsidRPr="00C36BC4">
        <w:rPr>
          <w:sz w:val="20"/>
          <w:szCs w:val="20"/>
        </w:rPr>
        <w:t>;</w:t>
      </w:r>
      <w:proofErr w:type="gramEnd"/>
      <w:r w:rsidRPr="00C36BC4">
        <w:rPr>
          <w:sz w:val="20"/>
          <w:szCs w:val="20"/>
        </w:rPr>
        <w:t xml:space="preserve"> typescript memoir.</w:t>
      </w:r>
    </w:p>
  </w:footnote>
  <w:footnote w:id="14">
    <w:p w:rsidR="00CF5128" w:rsidRPr="00C36BC4" w:rsidRDefault="00CF5128" w:rsidP="00271CB2">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 xml:space="preserve">León Ó </w:t>
      </w:r>
      <w:proofErr w:type="spellStart"/>
      <w:r w:rsidRPr="00C36BC4">
        <w:rPr>
          <w:sz w:val="20"/>
          <w:szCs w:val="20"/>
        </w:rPr>
        <w:t>Broin</w:t>
      </w:r>
      <w:proofErr w:type="spellEnd"/>
      <w:r w:rsidRPr="00C36BC4">
        <w:rPr>
          <w:sz w:val="20"/>
          <w:szCs w:val="20"/>
        </w:rPr>
        <w:t xml:space="preserve">, </w:t>
      </w:r>
      <w:r w:rsidRPr="00C36BC4">
        <w:rPr>
          <w:i/>
          <w:iCs/>
          <w:sz w:val="20"/>
          <w:szCs w:val="20"/>
        </w:rPr>
        <w:t>Just Like Yesterday an autobiography</w:t>
      </w:r>
      <w:r w:rsidRPr="00C36BC4">
        <w:rPr>
          <w:sz w:val="20"/>
          <w:szCs w:val="20"/>
        </w:rPr>
        <w:t xml:space="preserve"> (1985) pp 66-9; </w:t>
      </w:r>
      <w:proofErr w:type="spellStart"/>
      <w:r w:rsidRPr="00C36BC4">
        <w:rPr>
          <w:sz w:val="20"/>
          <w:szCs w:val="20"/>
        </w:rPr>
        <w:t>Diarmuid</w:t>
      </w:r>
      <w:proofErr w:type="spellEnd"/>
      <w:r w:rsidRPr="00C36BC4">
        <w:rPr>
          <w:sz w:val="20"/>
          <w:szCs w:val="20"/>
        </w:rPr>
        <w:t xml:space="preserve"> </w:t>
      </w:r>
      <w:proofErr w:type="spellStart"/>
      <w:r w:rsidRPr="00C36BC4">
        <w:rPr>
          <w:sz w:val="20"/>
          <w:szCs w:val="20"/>
        </w:rPr>
        <w:t>Breathnach</w:t>
      </w:r>
      <w:proofErr w:type="spellEnd"/>
      <w:r w:rsidRPr="00C36BC4">
        <w:rPr>
          <w:sz w:val="20"/>
          <w:szCs w:val="20"/>
        </w:rPr>
        <w:t xml:space="preserve"> &amp; </w:t>
      </w:r>
      <w:proofErr w:type="spellStart"/>
      <w:r w:rsidRPr="00C36BC4">
        <w:rPr>
          <w:sz w:val="20"/>
          <w:szCs w:val="20"/>
        </w:rPr>
        <w:t>Máire</w:t>
      </w:r>
      <w:proofErr w:type="spellEnd"/>
      <w:r w:rsidRPr="00C36BC4">
        <w:rPr>
          <w:sz w:val="20"/>
          <w:szCs w:val="20"/>
        </w:rPr>
        <w:t xml:space="preserve"> </w:t>
      </w:r>
      <w:proofErr w:type="spellStart"/>
      <w:r w:rsidRPr="00C36BC4">
        <w:rPr>
          <w:sz w:val="20"/>
          <w:szCs w:val="20"/>
        </w:rPr>
        <w:t>Ní</w:t>
      </w:r>
      <w:proofErr w:type="spellEnd"/>
      <w:r w:rsidRPr="00C36BC4">
        <w:rPr>
          <w:sz w:val="20"/>
          <w:szCs w:val="20"/>
        </w:rPr>
        <w:t xml:space="preserve"> </w:t>
      </w:r>
      <w:proofErr w:type="spellStart"/>
      <w:r w:rsidRPr="00C36BC4">
        <w:rPr>
          <w:sz w:val="20"/>
          <w:szCs w:val="20"/>
        </w:rPr>
        <w:t>Mhurchú</w:t>
      </w:r>
      <w:proofErr w:type="spellEnd"/>
      <w:r w:rsidRPr="00C36BC4">
        <w:rPr>
          <w:sz w:val="20"/>
          <w:szCs w:val="20"/>
        </w:rPr>
        <w:t xml:space="preserve">, </w:t>
      </w:r>
      <w:proofErr w:type="spellStart"/>
      <w:r w:rsidRPr="00C36BC4">
        <w:rPr>
          <w:i/>
          <w:iCs/>
          <w:sz w:val="20"/>
          <w:szCs w:val="20"/>
        </w:rPr>
        <w:t>Beathaisnéis</w:t>
      </w:r>
      <w:proofErr w:type="spellEnd"/>
      <w:r w:rsidRPr="00C36BC4">
        <w:rPr>
          <w:i/>
          <w:iCs/>
          <w:sz w:val="20"/>
          <w:szCs w:val="20"/>
        </w:rPr>
        <w:t xml:space="preserve"> A </w:t>
      </w:r>
      <w:proofErr w:type="spellStart"/>
      <w:r w:rsidRPr="00C36BC4">
        <w:rPr>
          <w:i/>
          <w:iCs/>
          <w:sz w:val="20"/>
          <w:szCs w:val="20"/>
        </w:rPr>
        <w:t>Dó</w:t>
      </w:r>
      <w:proofErr w:type="spellEnd"/>
      <w:r w:rsidRPr="00C36BC4">
        <w:rPr>
          <w:i/>
          <w:iCs/>
          <w:sz w:val="20"/>
          <w:szCs w:val="20"/>
        </w:rPr>
        <w:t xml:space="preserve"> 1882-1982</w:t>
      </w:r>
      <w:r w:rsidRPr="00C36BC4">
        <w:rPr>
          <w:sz w:val="20"/>
          <w:szCs w:val="20"/>
        </w:rPr>
        <w:t xml:space="preserve"> (</w:t>
      </w:r>
      <w:proofErr w:type="spellStart"/>
      <w:r w:rsidRPr="00C36BC4">
        <w:rPr>
          <w:sz w:val="20"/>
          <w:szCs w:val="20"/>
        </w:rPr>
        <w:t>Baile</w:t>
      </w:r>
      <w:proofErr w:type="spellEnd"/>
      <w:r w:rsidRPr="00C36BC4">
        <w:rPr>
          <w:sz w:val="20"/>
          <w:szCs w:val="20"/>
        </w:rPr>
        <w:t xml:space="preserve"> </w:t>
      </w:r>
      <w:proofErr w:type="spellStart"/>
      <w:r w:rsidRPr="00C36BC4">
        <w:rPr>
          <w:sz w:val="20"/>
          <w:szCs w:val="20"/>
        </w:rPr>
        <w:t>Átha</w:t>
      </w:r>
      <w:proofErr w:type="spellEnd"/>
      <w:r w:rsidRPr="00C36BC4">
        <w:rPr>
          <w:sz w:val="20"/>
          <w:szCs w:val="20"/>
        </w:rPr>
        <w:t xml:space="preserve"> </w:t>
      </w:r>
      <w:proofErr w:type="spellStart"/>
      <w:r w:rsidRPr="00C36BC4">
        <w:rPr>
          <w:sz w:val="20"/>
          <w:szCs w:val="20"/>
        </w:rPr>
        <w:t>Cliath</w:t>
      </w:r>
      <w:proofErr w:type="spellEnd"/>
      <w:r w:rsidRPr="00C36BC4">
        <w:rPr>
          <w:sz w:val="20"/>
          <w:szCs w:val="20"/>
        </w:rPr>
        <w:t xml:space="preserve">, 1990), </w:t>
      </w:r>
      <w:proofErr w:type="spellStart"/>
      <w:r w:rsidRPr="00C36BC4">
        <w:rPr>
          <w:sz w:val="20"/>
          <w:szCs w:val="20"/>
        </w:rPr>
        <w:t>ll</w:t>
      </w:r>
      <w:proofErr w:type="spellEnd"/>
      <w:r w:rsidRPr="00C36BC4">
        <w:rPr>
          <w:sz w:val="20"/>
          <w:szCs w:val="20"/>
        </w:rPr>
        <w:t>, 64-5,</w:t>
      </w:r>
      <w:r w:rsidRPr="00C36BC4">
        <w:rPr>
          <w:i/>
          <w:iCs/>
          <w:sz w:val="20"/>
          <w:szCs w:val="20"/>
        </w:rPr>
        <w:t xml:space="preserve"> </w:t>
      </w:r>
      <w:proofErr w:type="spellStart"/>
      <w:r w:rsidRPr="00C36BC4">
        <w:rPr>
          <w:sz w:val="20"/>
          <w:szCs w:val="20"/>
        </w:rPr>
        <w:t>MacNiocaill</w:t>
      </w:r>
      <w:proofErr w:type="spellEnd"/>
      <w:r w:rsidRPr="00C36BC4">
        <w:rPr>
          <w:sz w:val="20"/>
          <w:szCs w:val="20"/>
        </w:rPr>
        <w:t xml:space="preserve">, </w:t>
      </w:r>
      <w:proofErr w:type="spellStart"/>
      <w:r w:rsidRPr="00C36BC4">
        <w:rPr>
          <w:sz w:val="20"/>
          <w:szCs w:val="20"/>
        </w:rPr>
        <w:t>Seoirse</w:t>
      </w:r>
      <w:proofErr w:type="spellEnd"/>
      <w:r w:rsidRPr="00C36BC4">
        <w:rPr>
          <w:sz w:val="20"/>
          <w:szCs w:val="20"/>
        </w:rPr>
        <w:t>.</w:t>
      </w:r>
      <w:proofErr w:type="gramEnd"/>
    </w:p>
  </w:footnote>
  <w:footnote w:id="15">
    <w:p w:rsidR="00CF5128" w:rsidRPr="00C36BC4" w:rsidRDefault="00CF5128" w:rsidP="00790EF4">
      <w:pPr>
        <w:pStyle w:val="FootnoteText"/>
        <w:rPr>
          <w:sz w:val="20"/>
          <w:szCs w:val="20"/>
        </w:rPr>
      </w:pPr>
      <w:r w:rsidRPr="00C36BC4">
        <w:rPr>
          <w:rStyle w:val="FootnoteReference"/>
          <w:sz w:val="20"/>
          <w:szCs w:val="20"/>
        </w:rPr>
        <w:footnoteRef/>
      </w:r>
      <w:r w:rsidRPr="00C36BC4">
        <w:rPr>
          <w:sz w:val="20"/>
          <w:szCs w:val="20"/>
        </w:rPr>
        <w:t xml:space="preserve"> </w:t>
      </w:r>
      <w:proofErr w:type="spellStart"/>
      <w:r w:rsidRPr="00C36BC4">
        <w:rPr>
          <w:sz w:val="20"/>
          <w:szCs w:val="20"/>
        </w:rPr>
        <w:t>Ristéard</w:t>
      </w:r>
      <w:proofErr w:type="spellEnd"/>
      <w:r w:rsidRPr="00C36BC4">
        <w:rPr>
          <w:sz w:val="20"/>
          <w:szCs w:val="20"/>
        </w:rPr>
        <w:t xml:space="preserve"> Ó </w:t>
      </w:r>
      <w:proofErr w:type="spellStart"/>
      <w:r w:rsidRPr="00C36BC4">
        <w:rPr>
          <w:sz w:val="20"/>
          <w:szCs w:val="20"/>
        </w:rPr>
        <w:t>Glaisne</w:t>
      </w:r>
      <w:proofErr w:type="spellEnd"/>
      <w:r w:rsidRPr="00C36BC4">
        <w:rPr>
          <w:sz w:val="20"/>
          <w:szCs w:val="20"/>
        </w:rPr>
        <w:t xml:space="preserve">, </w:t>
      </w:r>
      <w:proofErr w:type="spellStart"/>
      <w:r w:rsidRPr="00C36BC4">
        <w:rPr>
          <w:i/>
          <w:iCs/>
          <w:sz w:val="20"/>
          <w:szCs w:val="20"/>
        </w:rPr>
        <w:t>Dúbhglas</w:t>
      </w:r>
      <w:proofErr w:type="spellEnd"/>
      <w:r w:rsidRPr="00C36BC4">
        <w:rPr>
          <w:i/>
          <w:iCs/>
          <w:sz w:val="20"/>
          <w:szCs w:val="20"/>
        </w:rPr>
        <w:t xml:space="preserve"> de </w:t>
      </w:r>
      <w:proofErr w:type="spellStart"/>
      <w:r w:rsidRPr="00C36BC4">
        <w:rPr>
          <w:i/>
          <w:iCs/>
          <w:sz w:val="20"/>
          <w:szCs w:val="20"/>
        </w:rPr>
        <w:t>hÍde</w:t>
      </w:r>
      <w:proofErr w:type="spellEnd"/>
      <w:r w:rsidRPr="00C36BC4">
        <w:rPr>
          <w:i/>
          <w:iCs/>
          <w:sz w:val="20"/>
          <w:szCs w:val="20"/>
        </w:rPr>
        <w:t xml:space="preserve"> </w:t>
      </w:r>
      <w:proofErr w:type="spellStart"/>
      <w:r w:rsidRPr="00C36BC4">
        <w:rPr>
          <w:i/>
          <w:iCs/>
          <w:sz w:val="20"/>
          <w:szCs w:val="20"/>
        </w:rPr>
        <w:t>Ceannróidaí</w:t>
      </w:r>
      <w:proofErr w:type="spellEnd"/>
      <w:r w:rsidRPr="00C36BC4">
        <w:rPr>
          <w:i/>
          <w:iCs/>
          <w:sz w:val="20"/>
          <w:szCs w:val="20"/>
        </w:rPr>
        <w:t xml:space="preserve"> </w:t>
      </w:r>
      <w:proofErr w:type="spellStart"/>
      <w:r w:rsidRPr="00C36BC4">
        <w:rPr>
          <w:i/>
          <w:iCs/>
          <w:sz w:val="20"/>
          <w:szCs w:val="20"/>
        </w:rPr>
        <w:t>Cultúrtha</w:t>
      </w:r>
      <w:proofErr w:type="spellEnd"/>
      <w:r w:rsidRPr="00C36BC4">
        <w:rPr>
          <w:i/>
          <w:iCs/>
          <w:sz w:val="20"/>
          <w:szCs w:val="20"/>
        </w:rPr>
        <w:t xml:space="preserve"> 1860-1910</w:t>
      </w:r>
      <w:r w:rsidRPr="00C36BC4">
        <w:rPr>
          <w:sz w:val="20"/>
          <w:szCs w:val="20"/>
        </w:rPr>
        <w:t xml:space="preserve"> (1991) </w:t>
      </w:r>
      <w:proofErr w:type="spellStart"/>
      <w:r w:rsidRPr="00C36BC4">
        <w:rPr>
          <w:sz w:val="20"/>
          <w:szCs w:val="20"/>
        </w:rPr>
        <w:t>Conradh</w:t>
      </w:r>
      <w:proofErr w:type="spellEnd"/>
      <w:r w:rsidRPr="00C36BC4">
        <w:rPr>
          <w:sz w:val="20"/>
          <w:szCs w:val="20"/>
        </w:rPr>
        <w:t xml:space="preserve"> </w:t>
      </w:r>
      <w:proofErr w:type="spellStart"/>
      <w:proofErr w:type="gramStart"/>
      <w:r w:rsidRPr="00C36BC4">
        <w:rPr>
          <w:sz w:val="20"/>
          <w:szCs w:val="20"/>
        </w:rPr>
        <w:t>na</w:t>
      </w:r>
      <w:proofErr w:type="spellEnd"/>
      <w:proofErr w:type="gramEnd"/>
      <w:r w:rsidRPr="00C36BC4">
        <w:rPr>
          <w:sz w:val="20"/>
          <w:szCs w:val="20"/>
        </w:rPr>
        <w:t xml:space="preserve"> </w:t>
      </w:r>
      <w:proofErr w:type="spellStart"/>
      <w:r w:rsidRPr="00C36BC4">
        <w:rPr>
          <w:sz w:val="20"/>
          <w:szCs w:val="20"/>
        </w:rPr>
        <w:t>Gaeilge</w:t>
      </w:r>
      <w:proofErr w:type="spellEnd"/>
      <w:r w:rsidRPr="00C36BC4">
        <w:rPr>
          <w:sz w:val="20"/>
          <w:szCs w:val="20"/>
        </w:rPr>
        <w:t xml:space="preserve">, p174; </w:t>
      </w:r>
      <w:proofErr w:type="spellStart"/>
      <w:r w:rsidRPr="00C36BC4">
        <w:rPr>
          <w:sz w:val="20"/>
          <w:szCs w:val="20"/>
        </w:rPr>
        <w:t>Séamas</w:t>
      </w:r>
      <w:proofErr w:type="spellEnd"/>
      <w:r w:rsidRPr="00C36BC4">
        <w:rPr>
          <w:sz w:val="20"/>
          <w:szCs w:val="20"/>
        </w:rPr>
        <w:t xml:space="preserve"> Ó </w:t>
      </w:r>
      <w:proofErr w:type="spellStart"/>
      <w:r w:rsidRPr="00C36BC4">
        <w:rPr>
          <w:sz w:val="20"/>
          <w:szCs w:val="20"/>
        </w:rPr>
        <w:t>Maitiú</w:t>
      </w:r>
      <w:proofErr w:type="spellEnd"/>
      <w:r w:rsidRPr="00C36BC4">
        <w:rPr>
          <w:sz w:val="20"/>
          <w:szCs w:val="20"/>
        </w:rPr>
        <w:t xml:space="preserve">, ‘A spent force?  An </w:t>
      </w:r>
      <w:proofErr w:type="spellStart"/>
      <w:r w:rsidRPr="00C36BC4">
        <w:rPr>
          <w:sz w:val="20"/>
          <w:szCs w:val="20"/>
        </w:rPr>
        <w:t>Claidheamh</w:t>
      </w:r>
      <w:proofErr w:type="spellEnd"/>
      <w:r w:rsidRPr="00C36BC4">
        <w:rPr>
          <w:sz w:val="20"/>
          <w:szCs w:val="20"/>
        </w:rPr>
        <w:t xml:space="preserve"> </w:t>
      </w:r>
      <w:proofErr w:type="spellStart"/>
      <w:r w:rsidRPr="00C36BC4">
        <w:rPr>
          <w:sz w:val="20"/>
          <w:szCs w:val="20"/>
        </w:rPr>
        <w:t>Soluis</w:t>
      </w:r>
      <w:proofErr w:type="spellEnd"/>
      <w:r w:rsidRPr="00C36BC4">
        <w:rPr>
          <w:sz w:val="20"/>
          <w:szCs w:val="20"/>
        </w:rPr>
        <w:t xml:space="preserve"> and the Gaelic League in Dublin 1893-1913’ in Francis Devine (</w:t>
      </w:r>
      <w:proofErr w:type="spellStart"/>
      <w:r w:rsidRPr="00C36BC4">
        <w:rPr>
          <w:sz w:val="20"/>
          <w:szCs w:val="20"/>
        </w:rPr>
        <w:t>ed</w:t>
      </w:r>
      <w:proofErr w:type="spellEnd"/>
      <w:r w:rsidRPr="00C36BC4">
        <w:rPr>
          <w:sz w:val="20"/>
          <w:szCs w:val="20"/>
        </w:rPr>
        <w:t xml:space="preserve">) </w:t>
      </w:r>
      <w:r w:rsidRPr="00C36BC4">
        <w:rPr>
          <w:i/>
          <w:sz w:val="20"/>
          <w:szCs w:val="20"/>
        </w:rPr>
        <w:t xml:space="preserve">A Capital in Conflict: Dublin City and the 1913 Lockout </w:t>
      </w:r>
      <w:r w:rsidRPr="00C36BC4">
        <w:rPr>
          <w:sz w:val="20"/>
          <w:szCs w:val="20"/>
        </w:rPr>
        <w:t>(Dublin 2013) Dublin City Council, pp. 281-310, p. 289.</w:t>
      </w:r>
    </w:p>
  </w:footnote>
  <w:footnote w:id="16">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spellStart"/>
      <w:proofErr w:type="gramStart"/>
      <w:r w:rsidRPr="00C36BC4">
        <w:rPr>
          <w:sz w:val="20"/>
          <w:szCs w:val="20"/>
        </w:rPr>
        <w:t>Joost</w:t>
      </w:r>
      <w:proofErr w:type="spellEnd"/>
      <w:r w:rsidRPr="00C36BC4">
        <w:rPr>
          <w:sz w:val="20"/>
          <w:szCs w:val="20"/>
        </w:rPr>
        <w:t xml:space="preserve"> </w:t>
      </w:r>
      <w:proofErr w:type="spellStart"/>
      <w:r w:rsidRPr="00C36BC4">
        <w:rPr>
          <w:sz w:val="20"/>
          <w:szCs w:val="20"/>
        </w:rPr>
        <w:t>Augusteijn</w:t>
      </w:r>
      <w:proofErr w:type="spellEnd"/>
      <w:r w:rsidRPr="00C36BC4">
        <w:rPr>
          <w:sz w:val="20"/>
          <w:szCs w:val="20"/>
        </w:rPr>
        <w:t xml:space="preserve">, </w:t>
      </w:r>
      <w:r w:rsidRPr="00C36BC4">
        <w:rPr>
          <w:i/>
          <w:sz w:val="20"/>
          <w:szCs w:val="20"/>
        </w:rPr>
        <w:t xml:space="preserve">Patrick </w:t>
      </w:r>
      <w:proofErr w:type="spellStart"/>
      <w:r w:rsidRPr="00C36BC4">
        <w:rPr>
          <w:i/>
          <w:sz w:val="20"/>
          <w:szCs w:val="20"/>
        </w:rPr>
        <w:t>Pearse</w:t>
      </w:r>
      <w:proofErr w:type="spellEnd"/>
      <w:r w:rsidRPr="00C36BC4">
        <w:rPr>
          <w:i/>
          <w:sz w:val="20"/>
          <w:szCs w:val="20"/>
        </w:rPr>
        <w:t xml:space="preserve"> The Making of a Revolutionary</w:t>
      </w:r>
      <w:r w:rsidRPr="00C36BC4">
        <w:rPr>
          <w:sz w:val="20"/>
          <w:szCs w:val="20"/>
        </w:rPr>
        <w:t xml:space="preserve"> (2010) Palgrave Macmillan, pp229-30.</w:t>
      </w:r>
      <w:proofErr w:type="gramEnd"/>
    </w:p>
  </w:footnote>
  <w:footnote w:id="17">
    <w:p w:rsidR="00CF5128" w:rsidRPr="00C36BC4" w:rsidRDefault="00CF5128" w:rsidP="00790EF4">
      <w:pPr>
        <w:pStyle w:val="FootnoteText"/>
        <w:rPr>
          <w:sz w:val="20"/>
          <w:szCs w:val="20"/>
          <w:lang w:val="en-IE"/>
        </w:rPr>
      </w:pPr>
      <w:r w:rsidRPr="00C36BC4">
        <w:rPr>
          <w:rStyle w:val="FootnoteReference"/>
          <w:sz w:val="20"/>
          <w:szCs w:val="20"/>
        </w:rPr>
        <w:footnoteRef/>
      </w:r>
      <w:r w:rsidRPr="00C36BC4">
        <w:rPr>
          <w:sz w:val="20"/>
          <w:szCs w:val="20"/>
        </w:rPr>
        <w:t xml:space="preserve"> </w:t>
      </w:r>
      <w:r w:rsidRPr="00C36BC4">
        <w:rPr>
          <w:i/>
          <w:sz w:val="20"/>
          <w:szCs w:val="20"/>
          <w:lang w:val="en-IE"/>
        </w:rPr>
        <w:t>Evening Press</w:t>
      </w:r>
      <w:r w:rsidRPr="00C36BC4">
        <w:rPr>
          <w:sz w:val="20"/>
          <w:szCs w:val="20"/>
          <w:lang w:val="en-IE"/>
        </w:rPr>
        <w:t xml:space="preserve"> 3 Jan 1964, article by Cathal O’Shannon.</w:t>
      </w:r>
    </w:p>
  </w:footnote>
  <w:footnote w:id="18">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Military archives, Holmes/Nicholls papers, typescript memoir.</w:t>
      </w:r>
    </w:p>
  </w:footnote>
  <w:footnote w:id="19">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Ibid.</w:t>
      </w:r>
    </w:p>
  </w:footnote>
  <w:footnote w:id="20">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 xml:space="preserve">Ó </w:t>
      </w:r>
      <w:proofErr w:type="spellStart"/>
      <w:r w:rsidRPr="00C36BC4">
        <w:rPr>
          <w:sz w:val="20"/>
          <w:szCs w:val="20"/>
        </w:rPr>
        <w:t>Maitiú</w:t>
      </w:r>
      <w:proofErr w:type="spellEnd"/>
      <w:r w:rsidRPr="00C36BC4">
        <w:rPr>
          <w:sz w:val="20"/>
          <w:szCs w:val="20"/>
        </w:rPr>
        <w:t>, ‘</w:t>
      </w:r>
      <w:proofErr w:type="spellStart"/>
      <w:r w:rsidRPr="00C36BC4">
        <w:rPr>
          <w:sz w:val="20"/>
          <w:szCs w:val="20"/>
        </w:rPr>
        <w:t>ASpent</w:t>
      </w:r>
      <w:proofErr w:type="spellEnd"/>
      <w:r w:rsidRPr="00C36BC4">
        <w:rPr>
          <w:sz w:val="20"/>
          <w:szCs w:val="20"/>
        </w:rPr>
        <w:t xml:space="preserve"> Force?</w:t>
      </w:r>
      <w:proofErr w:type="gramEnd"/>
      <w:r w:rsidRPr="00C36BC4">
        <w:rPr>
          <w:sz w:val="20"/>
          <w:szCs w:val="20"/>
        </w:rPr>
        <w:t xml:space="preserve">  </w:t>
      </w:r>
      <w:proofErr w:type="gramStart"/>
      <w:r w:rsidRPr="00C36BC4">
        <w:rPr>
          <w:sz w:val="20"/>
          <w:szCs w:val="20"/>
        </w:rPr>
        <w:t>An</w:t>
      </w:r>
      <w:proofErr w:type="gramEnd"/>
      <w:r w:rsidRPr="00C36BC4">
        <w:rPr>
          <w:sz w:val="20"/>
          <w:szCs w:val="20"/>
        </w:rPr>
        <w:t xml:space="preserve"> </w:t>
      </w:r>
      <w:proofErr w:type="spellStart"/>
      <w:r w:rsidRPr="00C36BC4">
        <w:rPr>
          <w:sz w:val="20"/>
          <w:szCs w:val="20"/>
        </w:rPr>
        <w:t>Claidheamh</w:t>
      </w:r>
      <w:proofErr w:type="spellEnd"/>
      <w:r w:rsidRPr="00C36BC4">
        <w:rPr>
          <w:sz w:val="20"/>
          <w:szCs w:val="20"/>
        </w:rPr>
        <w:t xml:space="preserve"> </w:t>
      </w:r>
      <w:proofErr w:type="spellStart"/>
      <w:r w:rsidRPr="00C36BC4">
        <w:rPr>
          <w:sz w:val="20"/>
          <w:szCs w:val="20"/>
        </w:rPr>
        <w:t>Soluis</w:t>
      </w:r>
      <w:proofErr w:type="spellEnd"/>
      <w:r w:rsidRPr="00C36BC4">
        <w:rPr>
          <w:sz w:val="20"/>
          <w:szCs w:val="20"/>
        </w:rPr>
        <w:t xml:space="preserve"> and the Gaelic League in Dublin’ p. 305.</w:t>
      </w:r>
    </w:p>
  </w:footnote>
  <w:footnote w:id="21">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Quoted in </w:t>
      </w:r>
      <w:proofErr w:type="spellStart"/>
      <w:r w:rsidRPr="00C36BC4">
        <w:rPr>
          <w:sz w:val="20"/>
          <w:szCs w:val="20"/>
        </w:rPr>
        <w:t>Marnie</w:t>
      </w:r>
      <w:proofErr w:type="spellEnd"/>
      <w:r w:rsidRPr="00C36BC4">
        <w:rPr>
          <w:sz w:val="20"/>
          <w:szCs w:val="20"/>
        </w:rPr>
        <w:t xml:space="preserve"> May, </w:t>
      </w:r>
      <w:r w:rsidRPr="00C36BC4">
        <w:rPr>
          <w:i/>
          <w:sz w:val="20"/>
          <w:szCs w:val="20"/>
        </w:rPr>
        <w:t>Bulmer Hobson and the Nationalist Movement in Twentieth-Century Ireland</w:t>
      </w:r>
      <w:r w:rsidRPr="00C36BC4">
        <w:rPr>
          <w:sz w:val="20"/>
          <w:szCs w:val="20"/>
        </w:rPr>
        <w:t xml:space="preserve"> (2009, Manchester) Manchester University Press, p. 101.</w:t>
      </w:r>
    </w:p>
  </w:footnote>
  <w:footnote w:id="22">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NAI, BMH WS 300 ‘Captain Henry S. Murray’; WS 1756 ‘</w:t>
      </w:r>
      <w:proofErr w:type="spellStart"/>
      <w:r w:rsidRPr="00C36BC4">
        <w:rPr>
          <w:sz w:val="20"/>
          <w:szCs w:val="20"/>
        </w:rPr>
        <w:t>Seamas</w:t>
      </w:r>
      <w:proofErr w:type="spellEnd"/>
      <w:r w:rsidRPr="00C36BC4">
        <w:rPr>
          <w:sz w:val="20"/>
          <w:szCs w:val="20"/>
        </w:rPr>
        <w:t xml:space="preserve"> Murphy’.</w:t>
      </w:r>
      <w:proofErr w:type="gramEnd"/>
    </w:p>
  </w:footnote>
  <w:footnote w:id="23">
    <w:p w:rsidR="00CF5128" w:rsidRPr="00C36BC4" w:rsidRDefault="00CF5128" w:rsidP="00073C39">
      <w:pPr>
        <w:pStyle w:val="FootnoteText"/>
        <w:rPr>
          <w:sz w:val="20"/>
          <w:szCs w:val="20"/>
        </w:rPr>
      </w:pPr>
      <w:r w:rsidRPr="00C36BC4">
        <w:rPr>
          <w:rStyle w:val="FootnoteReference"/>
          <w:sz w:val="20"/>
          <w:szCs w:val="20"/>
        </w:rPr>
        <w:footnoteRef/>
      </w:r>
      <w:r w:rsidRPr="00C36BC4">
        <w:rPr>
          <w:sz w:val="20"/>
          <w:szCs w:val="20"/>
        </w:rPr>
        <w:t xml:space="preserve"> Military Archives, Holmes/Nicholls papers, typescript; ‘Henry Nicholls’ in </w:t>
      </w:r>
      <w:proofErr w:type="spellStart"/>
      <w:r w:rsidRPr="00C36BC4">
        <w:rPr>
          <w:sz w:val="20"/>
          <w:szCs w:val="20"/>
        </w:rPr>
        <w:t>Donal</w:t>
      </w:r>
      <w:proofErr w:type="spellEnd"/>
      <w:r w:rsidRPr="00C36BC4">
        <w:rPr>
          <w:sz w:val="20"/>
          <w:szCs w:val="20"/>
        </w:rPr>
        <w:t xml:space="preserve"> </w:t>
      </w:r>
      <w:proofErr w:type="spellStart"/>
      <w:r w:rsidRPr="00C36BC4">
        <w:rPr>
          <w:sz w:val="20"/>
          <w:szCs w:val="20"/>
        </w:rPr>
        <w:t>Nevin</w:t>
      </w:r>
      <w:proofErr w:type="spellEnd"/>
      <w:r w:rsidRPr="00C36BC4">
        <w:rPr>
          <w:sz w:val="20"/>
          <w:szCs w:val="20"/>
        </w:rPr>
        <w:t xml:space="preserve"> (</w:t>
      </w:r>
      <w:proofErr w:type="spellStart"/>
      <w:r w:rsidRPr="00C36BC4">
        <w:rPr>
          <w:sz w:val="20"/>
          <w:szCs w:val="20"/>
        </w:rPr>
        <w:t>ed</w:t>
      </w:r>
      <w:proofErr w:type="spellEnd"/>
      <w:r w:rsidRPr="00C36BC4">
        <w:rPr>
          <w:sz w:val="20"/>
          <w:szCs w:val="20"/>
        </w:rPr>
        <w:t xml:space="preserve">) </w:t>
      </w:r>
      <w:r w:rsidRPr="00C36BC4">
        <w:rPr>
          <w:i/>
          <w:sz w:val="20"/>
          <w:szCs w:val="20"/>
        </w:rPr>
        <w:t>1913 Jim Larkin and the Dublin Lockout</w:t>
      </w:r>
      <w:r w:rsidRPr="00C36BC4">
        <w:rPr>
          <w:sz w:val="20"/>
          <w:szCs w:val="20"/>
        </w:rPr>
        <w:t xml:space="preserve"> (1964, Workers’ Union of Ireland).</w:t>
      </w:r>
    </w:p>
  </w:footnote>
  <w:footnote w:id="24">
    <w:p w:rsidR="00CF5128" w:rsidRPr="00C36BC4" w:rsidRDefault="00CF5128" w:rsidP="00073C39">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Military Archives, Holmes/Nicholls papers, typescript.</w:t>
      </w:r>
      <w:proofErr w:type="gramEnd"/>
    </w:p>
  </w:footnote>
  <w:footnote w:id="25">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spellStart"/>
      <w:r w:rsidRPr="00C36BC4">
        <w:rPr>
          <w:sz w:val="20"/>
          <w:szCs w:val="20"/>
        </w:rPr>
        <w:t>Augusteijn</w:t>
      </w:r>
      <w:proofErr w:type="spellEnd"/>
      <w:r w:rsidRPr="00C36BC4">
        <w:rPr>
          <w:sz w:val="20"/>
          <w:szCs w:val="20"/>
        </w:rPr>
        <w:t xml:space="preserve">, </w:t>
      </w:r>
      <w:r w:rsidRPr="00C36BC4">
        <w:rPr>
          <w:i/>
          <w:sz w:val="20"/>
          <w:szCs w:val="20"/>
        </w:rPr>
        <w:t xml:space="preserve">Patrick </w:t>
      </w:r>
      <w:proofErr w:type="spellStart"/>
      <w:r w:rsidRPr="00C36BC4">
        <w:rPr>
          <w:i/>
          <w:sz w:val="20"/>
          <w:szCs w:val="20"/>
        </w:rPr>
        <w:t>Pearse</w:t>
      </w:r>
      <w:proofErr w:type="spellEnd"/>
      <w:r w:rsidRPr="00C36BC4">
        <w:rPr>
          <w:sz w:val="20"/>
          <w:szCs w:val="20"/>
        </w:rPr>
        <w:t>, pp. 268-9.</w:t>
      </w:r>
    </w:p>
  </w:footnote>
  <w:footnote w:id="26">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r w:rsidRPr="00C36BC4">
        <w:rPr>
          <w:i/>
          <w:sz w:val="20"/>
          <w:szCs w:val="20"/>
        </w:rPr>
        <w:t xml:space="preserve">O’Donovan </w:t>
      </w:r>
      <w:proofErr w:type="spellStart"/>
      <w:r w:rsidRPr="00C36BC4">
        <w:rPr>
          <w:i/>
          <w:sz w:val="20"/>
          <w:szCs w:val="20"/>
        </w:rPr>
        <w:t>Rossa</w:t>
      </w:r>
      <w:proofErr w:type="spellEnd"/>
      <w:r w:rsidRPr="00C36BC4">
        <w:rPr>
          <w:i/>
          <w:sz w:val="20"/>
          <w:szCs w:val="20"/>
        </w:rPr>
        <w:t xml:space="preserve"> Funeral Souvenir Programme Centenary Edition.</w:t>
      </w:r>
    </w:p>
  </w:footnote>
  <w:footnote w:id="27">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NAI, BMH, WS.254 ‘Joseph Murray’.  </w:t>
      </w:r>
    </w:p>
  </w:footnote>
  <w:footnote w:id="28">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NAI, BMH, WS. 327 ‘Patrick Egan’; Harry Nicholls, ‘With the IRB at </w:t>
      </w:r>
      <w:proofErr w:type="spellStart"/>
      <w:r w:rsidRPr="00C36BC4">
        <w:rPr>
          <w:sz w:val="20"/>
          <w:szCs w:val="20"/>
        </w:rPr>
        <w:t>Howth</w:t>
      </w:r>
      <w:proofErr w:type="spellEnd"/>
      <w:r w:rsidRPr="00C36BC4">
        <w:rPr>
          <w:sz w:val="20"/>
          <w:szCs w:val="20"/>
        </w:rPr>
        <w:t xml:space="preserve"> and </w:t>
      </w:r>
      <w:proofErr w:type="spellStart"/>
      <w:r w:rsidRPr="00C36BC4">
        <w:rPr>
          <w:sz w:val="20"/>
          <w:szCs w:val="20"/>
        </w:rPr>
        <w:t>Kilcoole</w:t>
      </w:r>
      <w:proofErr w:type="spellEnd"/>
      <w:r w:rsidRPr="00C36BC4">
        <w:rPr>
          <w:sz w:val="20"/>
          <w:szCs w:val="20"/>
        </w:rPr>
        <w:t>’ in F.X. Martin (</w:t>
      </w:r>
      <w:proofErr w:type="spellStart"/>
      <w:r w:rsidRPr="00C36BC4">
        <w:rPr>
          <w:sz w:val="20"/>
          <w:szCs w:val="20"/>
        </w:rPr>
        <w:t>ed</w:t>
      </w:r>
      <w:proofErr w:type="spellEnd"/>
      <w:r w:rsidRPr="00C36BC4">
        <w:rPr>
          <w:sz w:val="20"/>
          <w:szCs w:val="20"/>
        </w:rPr>
        <w:t xml:space="preserve">) </w:t>
      </w:r>
      <w:r w:rsidRPr="00C36BC4">
        <w:rPr>
          <w:i/>
          <w:sz w:val="20"/>
          <w:szCs w:val="20"/>
        </w:rPr>
        <w:t xml:space="preserve">The </w:t>
      </w:r>
      <w:proofErr w:type="spellStart"/>
      <w:r w:rsidRPr="00C36BC4">
        <w:rPr>
          <w:i/>
          <w:sz w:val="20"/>
          <w:szCs w:val="20"/>
        </w:rPr>
        <w:t>Howth</w:t>
      </w:r>
      <w:proofErr w:type="spellEnd"/>
      <w:r w:rsidRPr="00C36BC4">
        <w:rPr>
          <w:i/>
          <w:sz w:val="20"/>
          <w:szCs w:val="20"/>
        </w:rPr>
        <w:t xml:space="preserve"> and </w:t>
      </w:r>
      <w:proofErr w:type="spellStart"/>
      <w:r w:rsidRPr="00C36BC4">
        <w:rPr>
          <w:i/>
          <w:sz w:val="20"/>
          <w:szCs w:val="20"/>
        </w:rPr>
        <w:t>Kilcoole</w:t>
      </w:r>
      <w:proofErr w:type="spellEnd"/>
      <w:r w:rsidRPr="00C36BC4">
        <w:rPr>
          <w:i/>
          <w:sz w:val="20"/>
          <w:szCs w:val="20"/>
        </w:rPr>
        <w:t xml:space="preserve"> </w:t>
      </w:r>
      <w:proofErr w:type="gramStart"/>
      <w:r w:rsidRPr="00C36BC4">
        <w:rPr>
          <w:i/>
          <w:sz w:val="20"/>
          <w:szCs w:val="20"/>
        </w:rPr>
        <w:t>Gun-Running</w:t>
      </w:r>
      <w:proofErr w:type="gramEnd"/>
      <w:r w:rsidRPr="00C36BC4">
        <w:rPr>
          <w:i/>
          <w:sz w:val="20"/>
          <w:szCs w:val="20"/>
        </w:rPr>
        <w:t xml:space="preserve"> recollections and documents</w:t>
      </w:r>
      <w:r w:rsidRPr="00C36BC4">
        <w:rPr>
          <w:sz w:val="20"/>
          <w:szCs w:val="20"/>
        </w:rPr>
        <w:t xml:space="preserve"> (2014) pp. 168-71.</w:t>
      </w:r>
    </w:p>
  </w:footnote>
  <w:footnote w:id="29">
    <w:p w:rsidR="00CF5128" w:rsidRPr="00646AB4" w:rsidRDefault="00CF5128">
      <w:pPr>
        <w:pStyle w:val="FootnoteText"/>
        <w:rPr>
          <w:sz w:val="20"/>
        </w:rPr>
      </w:pPr>
      <w:r>
        <w:rPr>
          <w:rStyle w:val="FootnoteReference"/>
        </w:rPr>
        <w:footnoteRef/>
      </w:r>
      <w:r>
        <w:t xml:space="preserve"> </w:t>
      </w:r>
      <w:r>
        <w:rPr>
          <w:sz w:val="20"/>
        </w:rPr>
        <w:t xml:space="preserve">Hay, </w:t>
      </w:r>
      <w:r w:rsidR="006F29CC" w:rsidRPr="006F29CC">
        <w:rPr>
          <w:i/>
          <w:sz w:val="20"/>
        </w:rPr>
        <w:t>Bulmer Hobson</w:t>
      </w:r>
      <w:r>
        <w:rPr>
          <w:sz w:val="20"/>
        </w:rPr>
        <w:t>, pp. 160-1</w:t>
      </w:r>
    </w:p>
  </w:footnote>
  <w:footnote w:id="30">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NAI, BMH, WS 307 ‘Thomas McCarthy.</w:t>
      </w:r>
      <w:proofErr w:type="gramEnd"/>
    </w:p>
  </w:footnote>
  <w:footnote w:id="31">
    <w:p w:rsidR="00CF5128" w:rsidRPr="00C36BC4" w:rsidRDefault="00CF5128" w:rsidP="00073C39">
      <w:pPr>
        <w:pStyle w:val="FootnoteText"/>
        <w:rPr>
          <w:sz w:val="20"/>
          <w:szCs w:val="20"/>
        </w:rPr>
      </w:pPr>
      <w:r w:rsidRPr="00C36BC4">
        <w:rPr>
          <w:rStyle w:val="FootnoteReference"/>
          <w:sz w:val="20"/>
          <w:szCs w:val="20"/>
        </w:rPr>
        <w:footnoteRef/>
      </w:r>
      <w:r w:rsidRPr="00C36BC4">
        <w:rPr>
          <w:sz w:val="20"/>
          <w:szCs w:val="20"/>
        </w:rPr>
        <w:t xml:space="preserve"> Ibid.</w:t>
      </w:r>
    </w:p>
  </w:footnote>
  <w:footnote w:id="32">
    <w:p w:rsidR="00CF5128" w:rsidRPr="00C36BC4" w:rsidRDefault="00CF5128" w:rsidP="00073C39">
      <w:pPr>
        <w:pStyle w:val="FootnoteText"/>
        <w:rPr>
          <w:sz w:val="20"/>
          <w:szCs w:val="20"/>
        </w:rPr>
      </w:pPr>
      <w:r w:rsidRPr="00C36BC4">
        <w:rPr>
          <w:rStyle w:val="FootnoteReference"/>
          <w:sz w:val="20"/>
          <w:szCs w:val="20"/>
        </w:rPr>
        <w:footnoteRef/>
      </w:r>
      <w:r w:rsidRPr="00C36BC4">
        <w:rPr>
          <w:sz w:val="20"/>
          <w:szCs w:val="20"/>
        </w:rPr>
        <w:t xml:space="preserve"> Military Archives, Holmes’/Nicholls papers ‘Further report on officer’s examination 4</w:t>
      </w:r>
      <w:r w:rsidRPr="00C36BC4">
        <w:rPr>
          <w:sz w:val="20"/>
          <w:szCs w:val="20"/>
          <w:vertAlign w:val="superscript"/>
        </w:rPr>
        <w:t>th</w:t>
      </w:r>
      <w:r w:rsidRPr="00C36BC4">
        <w:rPr>
          <w:sz w:val="20"/>
          <w:szCs w:val="20"/>
        </w:rPr>
        <w:t xml:space="preserve"> </w:t>
      </w:r>
      <w:proofErr w:type="spellStart"/>
      <w:r w:rsidRPr="00C36BC4">
        <w:rPr>
          <w:sz w:val="20"/>
          <w:szCs w:val="20"/>
        </w:rPr>
        <w:t>Batt</w:t>
      </w:r>
      <w:proofErr w:type="spellEnd"/>
      <w:proofErr w:type="gramStart"/>
      <w:r w:rsidRPr="00C36BC4">
        <w:rPr>
          <w:sz w:val="20"/>
          <w:szCs w:val="20"/>
        </w:rPr>
        <w:t>.,</w:t>
      </w:r>
      <w:proofErr w:type="gramEnd"/>
      <w:r w:rsidRPr="00C36BC4">
        <w:rPr>
          <w:sz w:val="20"/>
          <w:szCs w:val="20"/>
        </w:rPr>
        <w:t xml:space="preserve"> Dublin Brigade’.</w:t>
      </w:r>
    </w:p>
  </w:footnote>
  <w:footnote w:id="33">
    <w:p w:rsidR="00CF5128" w:rsidRPr="00C36BC4" w:rsidRDefault="00CF5128" w:rsidP="00073C39">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 xml:space="preserve">Marie Coleman, ‘O’Connell, Jeremiah Joseph (J.J., Ginger)’ </w:t>
      </w:r>
      <w:r w:rsidRPr="00C36BC4">
        <w:rPr>
          <w:i/>
          <w:sz w:val="20"/>
          <w:szCs w:val="20"/>
        </w:rPr>
        <w:t>Dictionary of Irish Biography.</w:t>
      </w:r>
      <w:proofErr w:type="gramEnd"/>
    </w:p>
  </w:footnote>
  <w:footnote w:id="34">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Military archives, Holmes/Nicholls papers, typescript memoir.</w:t>
      </w:r>
    </w:p>
  </w:footnote>
  <w:footnote w:id="35">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NAI, Chief Secretary Office Registered Papers [CSO], 1916 </w:t>
      </w:r>
      <w:proofErr w:type="gramStart"/>
      <w:r w:rsidRPr="00C36BC4">
        <w:rPr>
          <w:sz w:val="20"/>
          <w:szCs w:val="20"/>
        </w:rPr>
        <w:t>internees</w:t>
      </w:r>
      <w:proofErr w:type="gramEnd"/>
      <w:r w:rsidRPr="00C36BC4">
        <w:rPr>
          <w:sz w:val="20"/>
          <w:szCs w:val="20"/>
        </w:rPr>
        <w:t xml:space="preserve"> files, 16628/1918,ii, Henry Nicholls.  </w:t>
      </w:r>
      <w:r w:rsidRPr="00C36BC4">
        <w:rPr>
          <w:i/>
          <w:iCs/>
          <w:sz w:val="20"/>
          <w:szCs w:val="20"/>
        </w:rPr>
        <w:t xml:space="preserve">Letter W. Nicholls to </w:t>
      </w:r>
      <w:proofErr w:type="spellStart"/>
      <w:r w:rsidRPr="00C36BC4">
        <w:rPr>
          <w:i/>
          <w:iCs/>
          <w:sz w:val="20"/>
          <w:szCs w:val="20"/>
        </w:rPr>
        <w:t>H.E.Duke</w:t>
      </w:r>
      <w:proofErr w:type="spellEnd"/>
      <w:r w:rsidRPr="00C36BC4">
        <w:rPr>
          <w:i/>
          <w:iCs/>
          <w:sz w:val="20"/>
          <w:szCs w:val="20"/>
        </w:rPr>
        <w:t>, 11 Dec. 1916</w:t>
      </w:r>
      <w:r w:rsidRPr="00C36BC4">
        <w:rPr>
          <w:sz w:val="20"/>
          <w:szCs w:val="20"/>
        </w:rPr>
        <w:t>.</w:t>
      </w:r>
    </w:p>
  </w:footnote>
  <w:footnote w:id="36">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gramStart"/>
      <w:r w:rsidRPr="00C36BC4">
        <w:rPr>
          <w:sz w:val="20"/>
          <w:szCs w:val="20"/>
        </w:rPr>
        <w:t>NAI, CSORP 21699 Henry Nicholls file; ‘report of chief commissioner (File 22055)’.</w:t>
      </w:r>
      <w:proofErr w:type="gramEnd"/>
    </w:p>
  </w:footnote>
  <w:footnote w:id="37">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Dublin City Archives, council minutes 1917, 290</w:t>
      </w:r>
      <w:proofErr w:type="gramStart"/>
      <w:r w:rsidRPr="00C36BC4">
        <w:rPr>
          <w:sz w:val="20"/>
          <w:szCs w:val="20"/>
        </w:rPr>
        <w:t>;</w:t>
      </w:r>
      <w:proofErr w:type="gramEnd"/>
      <w:r w:rsidRPr="00C36BC4">
        <w:rPr>
          <w:sz w:val="20"/>
          <w:szCs w:val="20"/>
        </w:rPr>
        <w:t xml:space="preserve"> Reports and printed documents of the Corporation of Dublin. Vol. 1 1917, no. 48, p. 373.</w:t>
      </w:r>
    </w:p>
  </w:footnote>
  <w:footnote w:id="38">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Ibid</w:t>
      </w:r>
      <w:proofErr w:type="gramStart"/>
      <w:r w:rsidRPr="00C36BC4">
        <w:rPr>
          <w:sz w:val="20"/>
          <w:szCs w:val="20"/>
        </w:rPr>
        <w:t>.,</w:t>
      </w:r>
      <w:proofErr w:type="gramEnd"/>
      <w:r w:rsidRPr="00C36BC4">
        <w:rPr>
          <w:sz w:val="20"/>
          <w:szCs w:val="20"/>
        </w:rPr>
        <w:t xml:space="preserve"> Joseph V. O’Brien</w:t>
      </w:r>
      <w:r w:rsidRPr="00C36BC4">
        <w:rPr>
          <w:i/>
          <w:sz w:val="20"/>
          <w:szCs w:val="20"/>
        </w:rPr>
        <w:t>, “Dear Dirty Dublin” a city in distress 1899-1916</w:t>
      </w:r>
      <w:r w:rsidRPr="00C36BC4">
        <w:rPr>
          <w:sz w:val="20"/>
          <w:szCs w:val="20"/>
        </w:rPr>
        <w:t xml:space="preserve"> (1982) appendix C, pp. 266-7.</w:t>
      </w:r>
    </w:p>
  </w:footnote>
  <w:footnote w:id="39">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w:t>
      </w:r>
      <w:proofErr w:type="spellStart"/>
      <w:proofErr w:type="gramStart"/>
      <w:r w:rsidRPr="00C36BC4">
        <w:rPr>
          <w:sz w:val="20"/>
          <w:szCs w:val="20"/>
        </w:rPr>
        <w:t>Laffan</w:t>
      </w:r>
      <w:proofErr w:type="spellEnd"/>
      <w:r w:rsidRPr="00C36BC4">
        <w:rPr>
          <w:sz w:val="20"/>
          <w:szCs w:val="20"/>
        </w:rPr>
        <w:t xml:space="preserve">, </w:t>
      </w:r>
      <w:r w:rsidRPr="00C36BC4">
        <w:rPr>
          <w:i/>
          <w:sz w:val="20"/>
          <w:szCs w:val="20"/>
        </w:rPr>
        <w:t>Judging WT Cosgrave</w:t>
      </w:r>
      <w:r w:rsidRPr="00C36BC4">
        <w:rPr>
          <w:sz w:val="20"/>
          <w:szCs w:val="20"/>
        </w:rPr>
        <w:t>, pp 62-4.</w:t>
      </w:r>
      <w:proofErr w:type="gramEnd"/>
    </w:p>
  </w:footnote>
  <w:footnote w:id="40">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Martin Maguire, </w:t>
      </w:r>
      <w:r w:rsidRPr="00C36BC4">
        <w:rPr>
          <w:i/>
          <w:sz w:val="20"/>
          <w:szCs w:val="20"/>
        </w:rPr>
        <w:t>‘Servants to the Public: A History of the Local Government and Public Services Union 1910-1990</w:t>
      </w:r>
      <w:r w:rsidRPr="00C36BC4">
        <w:rPr>
          <w:sz w:val="20"/>
          <w:szCs w:val="20"/>
        </w:rPr>
        <w:t xml:space="preserve"> (1998, Dublin) IPA.</w:t>
      </w:r>
    </w:p>
  </w:footnote>
  <w:footnote w:id="41">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Michael </w:t>
      </w:r>
      <w:proofErr w:type="spellStart"/>
      <w:r w:rsidRPr="00C36BC4">
        <w:rPr>
          <w:sz w:val="20"/>
          <w:szCs w:val="20"/>
        </w:rPr>
        <w:t>Laffan</w:t>
      </w:r>
      <w:proofErr w:type="spellEnd"/>
      <w:r w:rsidRPr="00C36BC4">
        <w:rPr>
          <w:sz w:val="20"/>
          <w:szCs w:val="20"/>
        </w:rPr>
        <w:t xml:space="preserve">, </w:t>
      </w:r>
      <w:r w:rsidRPr="00C36BC4">
        <w:rPr>
          <w:i/>
          <w:sz w:val="20"/>
          <w:szCs w:val="20"/>
        </w:rPr>
        <w:t>The Resurrection of Ireland The Sinn Féin Party 1916-1923</w:t>
      </w:r>
      <w:r w:rsidRPr="00C36BC4">
        <w:rPr>
          <w:sz w:val="20"/>
          <w:szCs w:val="20"/>
        </w:rPr>
        <w:t xml:space="preserve"> (1999, Cambridge) pp.326-9.</w:t>
      </w:r>
    </w:p>
  </w:footnote>
  <w:footnote w:id="42">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Maguire, </w:t>
      </w:r>
      <w:r w:rsidRPr="00C36BC4">
        <w:rPr>
          <w:i/>
          <w:sz w:val="20"/>
          <w:szCs w:val="20"/>
        </w:rPr>
        <w:t>Servants to the Public</w:t>
      </w:r>
      <w:r w:rsidRPr="00C36BC4">
        <w:rPr>
          <w:sz w:val="20"/>
          <w:szCs w:val="20"/>
        </w:rPr>
        <w:t>, Appendix 1.</w:t>
      </w:r>
    </w:p>
  </w:footnote>
  <w:footnote w:id="43">
    <w:p w:rsidR="00CF5128" w:rsidRPr="00C36BC4" w:rsidRDefault="00CF5128" w:rsidP="00AB273D">
      <w:pPr>
        <w:pStyle w:val="FootnoteText"/>
        <w:rPr>
          <w:rFonts w:eastAsia="Cambria" w:cs="Times New Roman"/>
          <w:sz w:val="20"/>
          <w:szCs w:val="20"/>
        </w:rPr>
      </w:pPr>
      <w:r w:rsidRPr="00C36BC4">
        <w:rPr>
          <w:rStyle w:val="FootnoteReference"/>
          <w:rFonts w:eastAsia="Cambria" w:cs="Times New Roman"/>
          <w:sz w:val="20"/>
          <w:szCs w:val="20"/>
        </w:rPr>
        <w:footnoteRef/>
      </w:r>
      <w:r w:rsidRPr="00C36BC4">
        <w:rPr>
          <w:rFonts w:eastAsia="Cambria" w:cs="Times New Roman"/>
          <w:sz w:val="20"/>
          <w:szCs w:val="20"/>
        </w:rPr>
        <w:t xml:space="preserve"> Ibid</w:t>
      </w:r>
      <w:proofErr w:type="gramStart"/>
      <w:r w:rsidRPr="00C36BC4">
        <w:rPr>
          <w:rFonts w:eastAsia="Cambria" w:cs="Times New Roman"/>
          <w:sz w:val="20"/>
          <w:szCs w:val="20"/>
        </w:rPr>
        <w:t>.,</w:t>
      </w:r>
      <w:proofErr w:type="gramEnd"/>
      <w:r w:rsidRPr="00C36BC4">
        <w:rPr>
          <w:rFonts w:eastAsia="Cambria" w:cs="Times New Roman"/>
          <w:sz w:val="20"/>
          <w:szCs w:val="20"/>
        </w:rPr>
        <w:t xml:space="preserve"> pp. 43-50; </w:t>
      </w:r>
      <w:proofErr w:type="spellStart"/>
      <w:r w:rsidRPr="00C36BC4">
        <w:rPr>
          <w:rFonts w:eastAsia="Cambria" w:cs="Times New Roman"/>
          <w:sz w:val="20"/>
          <w:szCs w:val="20"/>
        </w:rPr>
        <w:t>Padraig</w:t>
      </w:r>
      <w:proofErr w:type="spellEnd"/>
      <w:r w:rsidRPr="00C36BC4">
        <w:rPr>
          <w:rFonts w:eastAsia="Cambria" w:cs="Times New Roman"/>
          <w:sz w:val="20"/>
          <w:szCs w:val="20"/>
        </w:rPr>
        <w:t xml:space="preserve"> </w:t>
      </w:r>
      <w:proofErr w:type="spellStart"/>
      <w:r w:rsidRPr="00C36BC4">
        <w:rPr>
          <w:rFonts w:eastAsia="Cambria" w:cs="Times New Roman"/>
          <w:sz w:val="20"/>
          <w:szCs w:val="20"/>
        </w:rPr>
        <w:t>Yeates</w:t>
      </w:r>
      <w:proofErr w:type="spellEnd"/>
      <w:r w:rsidRPr="00C36BC4">
        <w:rPr>
          <w:rFonts w:eastAsia="Cambria" w:cs="Times New Roman"/>
          <w:sz w:val="20"/>
          <w:szCs w:val="20"/>
        </w:rPr>
        <w:t xml:space="preserve">, </w:t>
      </w:r>
      <w:r w:rsidRPr="00C36BC4">
        <w:rPr>
          <w:rFonts w:eastAsia="Cambria" w:cs="Times New Roman"/>
          <w:i/>
          <w:sz w:val="20"/>
          <w:szCs w:val="20"/>
        </w:rPr>
        <w:t>A City in Turmoil Dublin 1919-21</w:t>
      </w:r>
      <w:r w:rsidRPr="00C36BC4">
        <w:rPr>
          <w:rFonts w:eastAsia="Cambria" w:cs="Times New Roman"/>
          <w:sz w:val="20"/>
          <w:szCs w:val="20"/>
        </w:rPr>
        <w:t xml:space="preserve"> (2012) pp. 155-7. </w:t>
      </w:r>
    </w:p>
  </w:footnote>
  <w:footnote w:id="44">
    <w:p w:rsidR="00CF5128" w:rsidRPr="00C36BC4" w:rsidRDefault="00CF5128">
      <w:pPr>
        <w:pStyle w:val="FootnoteText"/>
        <w:rPr>
          <w:sz w:val="20"/>
          <w:szCs w:val="20"/>
        </w:rPr>
      </w:pPr>
      <w:r w:rsidRPr="00C36BC4">
        <w:rPr>
          <w:rStyle w:val="FootnoteReference"/>
          <w:sz w:val="20"/>
          <w:szCs w:val="20"/>
        </w:rPr>
        <w:footnoteRef/>
      </w:r>
      <w:r w:rsidRPr="00C36BC4">
        <w:rPr>
          <w:sz w:val="20"/>
          <w:szCs w:val="20"/>
        </w:rPr>
        <w:t xml:space="preserve"> Ibid</w:t>
      </w:r>
      <w:proofErr w:type="gramStart"/>
      <w:r w:rsidRPr="00C36BC4">
        <w:rPr>
          <w:sz w:val="20"/>
          <w:szCs w:val="20"/>
        </w:rPr>
        <w:t>.,</w:t>
      </w:r>
      <w:proofErr w:type="gramEnd"/>
      <w:r w:rsidRPr="00C36BC4">
        <w:rPr>
          <w:sz w:val="20"/>
          <w:szCs w:val="20"/>
        </w:rPr>
        <w:t xml:space="preserve"> pp. 221-2.</w:t>
      </w:r>
    </w:p>
  </w:footnote>
  <w:footnote w:id="45">
    <w:p w:rsidR="00CF5128" w:rsidRPr="00C36BC4" w:rsidRDefault="00CF5128" w:rsidP="00AB273D">
      <w:pPr>
        <w:pStyle w:val="FootnoteText"/>
        <w:rPr>
          <w:rFonts w:eastAsia="Cambria" w:cs="Times New Roman"/>
          <w:sz w:val="20"/>
          <w:szCs w:val="20"/>
        </w:rPr>
      </w:pPr>
      <w:r w:rsidRPr="00C36BC4">
        <w:rPr>
          <w:rStyle w:val="FootnoteReference"/>
          <w:rFonts w:eastAsia="Cambria" w:cs="Times New Roman"/>
          <w:sz w:val="20"/>
          <w:szCs w:val="20"/>
        </w:rPr>
        <w:footnoteRef/>
      </w:r>
      <w:r w:rsidRPr="00C36BC4">
        <w:rPr>
          <w:rFonts w:eastAsia="Cambria" w:cs="Times New Roman"/>
          <w:sz w:val="20"/>
          <w:szCs w:val="20"/>
        </w:rPr>
        <w:t xml:space="preserve"> NAI, DE2/159, ‘personnel file E. Price’.</w:t>
      </w:r>
    </w:p>
  </w:footnote>
  <w:footnote w:id="46">
    <w:p w:rsidR="00CF5128" w:rsidRPr="00EC5AE4" w:rsidRDefault="00CF5128">
      <w:pPr>
        <w:pStyle w:val="FootnoteText"/>
        <w:rPr>
          <w:sz w:val="20"/>
        </w:rPr>
      </w:pPr>
      <w:r>
        <w:rPr>
          <w:rStyle w:val="FootnoteReference"/>
        </w:rPr>
        <w:footnoteRef/>
      </w:r>
      <w:r>
        <w:t xml:space="preserve"> </w:t>
      </w:r>
      <w:proofErr w:type="spellStart"/>
      <w:proofErr w:type="gramStart"/>
      <w:r w:rsidR="006F29CC" w:rsidRPr="006F29CC">
        <w:rPr>
          <w:sz w:val="20"/>
        </w:rPr>
        <w:t>Padraig</w:t>
      </w:r>
      <w:proofErr w:type="spellEnd"/>
      <w:r w:rsidR="006F29CC" w:rsidRPr="006F29CC">
        <w:rPr>
          <w:sz w:val="20"/>
        </w:rPr>
        <w:t xml:space="preserve"> </w:t>
      </w:r>
      <w:proofErr w:type="spellStart"/>
      <w:r w:rsidR="006F29CC" w:rsidRPr="006F29CC">
        <w:rPr>
          <w:sz w:val="20"/>
        </w:rPr>
        <w:t>Yeates</w:t>
      </w:r>
      <w:proofErr w:type="spellEnd"/>
      <w:r w:rsidR="006F29CC" w:rsidRPr="006F29CC">
        <w:rPr>
          <w:sz w:val="20"/>
        </w:rPr>
        <w:t xml:space="preserve">, ‘Craft workers during the Irish revolution, 1919-22’ in </w:t>
      </w:r>
      <w:proofErr w:type="spellStart"/>
      <w:r w:rsidR="006F29CC" w:rsidRPr="006F29CC">
        <w:rPr>
          <w:i/>
          <w:sz w:val="20"/>
        </w:rPr>
        <w:t>Saothar</w:t>
      </w:r>
      <w:proofErr w:type="spellEnd"/>
      <w:r w:rsidR="006F29CC" w:rsidRPr="006F29CC">
        <w:rPr>
          <w:i/>
          <w:sz w:val="20"/>
        </w:rPr>
        <w:t xml:space="preserve"> 33</w:t>
      </w:r>
      <w:r w:rsidR="006F29CC" w:rsidRPr="006F29CC">
        <w:rPr>
          <w:sz w:val="20"/>
        </w:rPr>
        <w:t xml:space="preserve"> Journal of the Irish Labour History Society 2008, pp. 37-56.</w:t>
      </w:r>
      <w:proofErr w:type="gramEnd"/>
    </w:p>
  </w:footnote>
  <w:footnote w:id="47">
    <w:p w:rsidR="00CF5128" w:rsidRDefault="00CF5128">
      <w:pPr>
        <w:pStyle w:val="FootnoteText"/>
      </w:pPr>
      <w:r>
        <w:rPr>
          <w:rStyle w:val="FootnoteReference"/>
        </w:rPr>
        <w:footnoteRef/>
      </w:r>
      <w:r>
        <w:t xml:space="preserve"> </w:t>
      </w:r>
      <w:proofErr w:type="gramStart"/>
      <w:r>
        <w:t xml:space="preserve">BMH, </w:t>
      </w:r>
      <w:r w:rsidRPr="00C36BC4">
        <w:rPr>
          <w:sz w:val="20"/>
          <w:szCs w:val="20"/>
        </w:rPr>
        <w:t>Military Service Pensions File MSP34REF15964 “Henry Nicholls”</w:t>
      </w:r>
      <w:r>
        <w:rPr>
          <w:sz w:val="20"/>
          <w:szCs w:val="20"/>
        </w:rPr>
        <w:t>.</w:t>
      </w:r>
      <w:proofErr w:type="gramEnd"/>
    </w:p>
  </w:footnote>
  <w:footnote w:id="48">
    <w:p w:rsidR="00CF5128" w:rsidRPr="00C36BC4" w:rsidRDefault="00CF5128" w:rsidP="00612180">
      <w:pPr>
        <w:pStyle w:val="FootnoteText"/>
        <w:rPr>
          <w:sz w:val="20"/>
          <w:szCs w:val="20"/>
        </w:rPr>
      </w:pPr>
      <w:r w:rsidRPr="00C36BC4">
        <w:rPr>
          <w:rStyle w:val="FootnoteReference"/>
          <w:sz w:val="20"/>
          <w:szCs w:val="20"/>
        </w:rPr>
        <w:footnoteRef/>
      </w:r>
      <w:r w:rsidRPr="00C36BC4">
        <w:rPr>
          <w:sz w:val="20"/>
          <w:szCs w:val="20"/>
        </w:rPr>
        <w:t xml:space="preserve"> Military archives, Holmes/Nicholls papers, typescript memoir.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EF6503"/>
    <w:rsid w:val="00005D37"/>
    <w:rsid w:val="0001381A"/>
    <w:rsid w:val="00017852"/>
    <w:rsid w:val="000236CE"/>
    <w:rsid w:val="00033856"/>
    <w:rsid w:val="000429EF"/>
    <w:rsid w:val="00051A76"/>
    <w:rsid w:val="0006071C"/>
    <w:rsid w:val="0007188D"/>
    <w:rsid w:val="00073C39"/>
    <w:rsid w:val="00073F36"/>
    <w:rsid w:val="000740D6"/>
    <w:rsid w:val="00077461"/>
    <w:rsid w:val="00082572"/>
    <w:rsid w:val="0008462E"/>
    <w:rsid w:val="0009157D"/>
    <w:rsid w:val="00097359"/>
    <w:rsid w:val="000C58A0"/>
    <w:rsid w:val="00130D2A"/>
    <w:rsid w:val="001405F8"/>
    <w:rsid w:val="001431EC"/>
    <w:rsid w:val="0019242F"/>
    <w:rsid w:val="00192A02"/>
    <w:rsid w:val="001A4982"/>
    <w:rsid w:val="001B316D"/>
    <w:rsid w:val="001D1B2F"/>
    <w:rsid w:val="001E03AA"/>
    <w:rsid w:val="00234751"/>
    <w:rsid w:val="002417ED"/>
    <w:rsid w:val="00244FC7"/>
    <w:rsid w:val="00246C54"/>
    <w:rsid w:val="00264B43"/>
    <w:rsid w:val="00271CB2"/>
    <w:rsid w:val="00286B7C"/>
    <w:rsid w:val="002B0D7B"/>
    <w:rsid w:val="002C456B"/>
    <w:rsid w:val="00355FE1"/>
    <w:rsid w:val="0036058F"/>
    <w:rsid w:val="00361C3B"/>
    <w:rsid w:val="00361D23"/>
    <w:rsid w:val="00370A88"/>
    <w:rsid w:val="003A4310"/>
    <w:rsid w:val="003A4782"/>
    <w:rsid w:val="003B182E"/>
    <w:rsid w:val="003D7DFC"/>
    <w:rsid w:val="003E064B"/>
    <w:rsid w:val="003E0A02"/>
    <w:rsid w:val="003E213F"/>
    <w:rsid w:val="003E69C5"/>
    <w:rsid w:val="003F42D0"/>
    <w:rsid w:val="003F7C3C"/>
    <w:rsid w:val="004039AE"/>
    <w:rsid w:val="004100E7"/>
    <w:rsid w:val="00415F3F"/>
    <w:rsid w:val="0041766D"/>
    <w:rsid w:val="004245A2"/>
    <w:rsid w:val="00430CD0"/>
    <w:rsid w:val="00434962"/>
    <w:rsid w:val="004361F3"/>
    <w:rsid w:val="00436299"/>
    <w:rsid w:val="00451721"/>
    <w:rsid w:val="00454866"/>
    <w:rsid w:val="0048069C"/>
    <w:rsid w:val="0048562F"/>
    <w:rsid w:val="00490952"/>
    <w:rsid w:val="004A3C27"/>
    <w:rsid w:val="004A4C66"/>
    <w:rsid w:val="004D4754"/>
    <w:rsid w:val="004D56A1"/>
    <w:rsid w:val="004E5E73"/>
    <w:rsid w:val="005062E5"/>
    <w:rsid w:val="00526460"/>
    <w:rsid w:val="0053632A"/>
    <w:rsid w:val="0055109F"/>
    <w:rsid w:val="00571249"/>
    <w:rsid w:val="00571905"/>
    <w:rsid w:val="00577087"/>
    <w:rsid w:val="00585051"/>
    <w:rsid w:val="00597A75"/>
    <w:rsid w:val="005B7D68"/>
    <w:rsid w:val="005C24D9"/>
    <w:rsid w:val="005C34C2"/>
    <w:rsid w:val="005C48AF"/>
    <w:rsid w:val="005E30BD"/>
    <w:rsid w:val="0060108A"/>
    <w:rsid w:val="00612180"/>
    <w:rsid w:val="00613402"/>
    <w:rsid w:val="006258BE"/>
    <w:rsid w:val="00635AF9"/>
    <w:rsid w:val="006466EE"/>
    <w:rsid w:val="00646AB4"/>
    <w:rsid w:val="00662886"/>
    <w:rsid w:val="0067549B"/>
    <w:rsid w:val="0068143B"/>
    <w:rsid w:val="00692036"/>
    <w:rsid w:val="006A0704"/>
    <w:rsid w:val="006A1160"/>
    <w:rsid w:val="006B3521"/>
    <w:rsid w:val="006B3753"/>
    <w:rsid w:val="006C1CE4"/>
    <w:rsid w:val="006C2BBA"/>
    <w:rsid w:val="006D308E"/>
    <w:rsid w:val="006F232E"/>
    <w:rsid w:val="006F29CC"/>
    <w:rsid w:val="006F5B8B"/>
    <w:rsid w:val="006F7237"/>
    <w:rsid w:val="00706077"/>
    <w:rsid w:val="0071062D"/>
    <w:rsid w:val="00711511"/>
    <w:rsid w:val="007243D7"/>
    <w:rsid w:val="007316C2"/>
    <w:rsid w:val="00747B24"/>
    <w:rsid w:val="00754F94"/>
    <w:rsid w:val="00755496"/>
    <w:rsid w:val="00755C3B"/>
    <w:rsid w:val="00761D39"/>
    <w:rsid w:val="007778A4"/>
    <w:rsid w:val="00790EF4"/>
    <w:rsid w:val="00792E90"/>
    <w:rsid w:val="00795F51"/>
    <w:rsid w:val="00796ED1"/>
    <w:rsid w:val="007A1964"/>
    <w:rsid w:val="007A7F04"/>
    <w:rsid w:val="007B3C54"/>
    <w:rsid w:val="007D3F91"/>
    <w:rsid w:val="007F0406"/>
    <w:rsid w:val="008055A5"/>
    <w:rsid w:val="00807196"/>
    <w:rsid w:val="00810A81"/>
    <w:rsid w:val="00815D7E"/>
    <w:rsid w:val="0082229D"/>
    <w:rsid w:val="008301A8"/>
    <w:rsid w:val="00851899"/>
    <w:rsid w:val="00872902"/>
    <w:rsid w:val="00875C36"/>
    <w:rsid w:val="00885664"/>
    <w:rsid w:val="008A2507"/>
    <w:rsid w:val="008A3D63"/>
    <w:rsid w:val="008A4E26"/>
    <w:rsid w:val="008A69EC"/>
    <w:rsid w:val="008B1D2E"/>
    <w:rsid w:val="008D1D5B"/>
    <w:rsid w:val="008E4D8F"/>
    <w:rsid w:val="00901EDC"/>
    <w:rsid w:val="00911249"/>
    <w:rsid w:val="00912C94"/>
    <w:rsid w:val="00913217"/>
    <w:rsid w:val="009405A8"/>
    <w:rsid w:val="00970CEC"/>
    <w:rsid w:val="009818A1"/>
    <w:rsid w:val="009B75A5"/>
    <w:rsid w:val="009C47CA"/>
    <w:rsid w:val="009E4DAF"/>
    <w:rsid w:val="009F27E9"/>
    <w:rsid w:val="00A05318"/>
    <w:rsid w:val="00A15BC1"/>
    <w:rsid w:val="00A72EB6"/>
    <w:rsid w:val="00A811C7"/>
    <w:rsid w:val="00A93E54"/>
    <w:rsid w:val="00A979CD"/>
    <w:rsid w:val="00AA2946"/>
    <w:rsid w:val="00AB273D"/>
    <w:rsid w:val="00AB306A"/>
    <w:rsid w:val="00AC299F"/>
    <w:rsid w:val="00AD1C3E"/>
    <w:rsid w:val="00B040F7"/>
    <w:rsid w:val="00B2263C"/>
    <w:rsid w:val="00B22B34"/>
    <w:rsid w:val="00B23660"/>
    <w:rsid w:val="00B423F8"/>
    <w:rsid w:val="00B52EA3"/>
    <w:rsid w:val="00B736EF"/>
    <w:rsid w:val="00B83426"/>
    <w:rsid w:val="00B859ED"/>
    <w:rsid w:val="00B92FEE"/>
    <w:rsid w:val="00BA787D"/>
    <w:rsid w:val="00BB1E64"/>
    <w:rsid w:val="00BB3221"/>
    <w:rsid w:val="00BC397F"/>
    <w:rsid w:val="00BC6A59"/>
    <w:rsid w:val="00BD64BB"/>
    <w:rsid w:val="00BE5986"/>
    <w:rsid w:val="00BE7BA2"/>
    <w:rsid w:val="00C06FF4"/>
    <w:rsid w:val="00C36BC4"/>
    <w:rsid w:val="00C40331"/>
    <w:rsid w:val="00C61974"/>
    <w:rsid w:val="00C638B8"/>
    <w:rsid w:val="00C6576C"/>
    <w:rsid w:val="00C6603E"/>
    <w:rsid w:val="00C8264B"/>
    <w:rsid w:val="00C871F4"/>
    <w:rsid w:val="00CC2F29"/>
    <w:rsid w:val="00CE02D5"/>
    <w:rsid w:val="00CE1748"/>
    <w:rsid w:val="00CF219C"/>
    <w:rsid w:val="00CF3677"/>
    <w:rsid w:val="00CF5128"/>
    <w:rsid w:val="00CF563B"/>
    <w:rsid w:val="00CF7198"/>
    <w:rsid w:val="00D10E99"/>
    <w:rsid w:val="00D11F5B"/>
    <w:rsid w:val="00D32097"/>
    <w:rsid w:val="00D335C2"/>
    <w:rsid w:val="00D43A2B"/>
    <w:rsid w:val="00D57501"/>
    <w:rsid w:val="00DB787C"/>
    <w:rsid w:val="00DD3AD9"/>
    <w:rsid w:val="00DE095F"/>
    <w:rsid w:val="00DF32C6"/>
    <w:rsid w:val="00E171CC"/>
    <w:rsid w:val="00E173D5"/>
    <w:rsid w:val="00E221AA"/>
    <w:rsid w:val="00E22A15"/>
    <w:rsid w:val="00E36E69"/>
    <w:rsid w:val="00E57634"/>
    <w:rsid w:val="00E93B3B"/>
    <w:rsid w:val="00EC5AE4"/>
    <w:rsid w:val="00ED0F7B"/>
    <w:rsid w:val="00ED4C38"/>
    <w:rsid w:val="00EF1A24"/>
    <w:rsid w:val="00EF5311"/>
    <w:rsid w:val="00EF6503"/>
    <w:rsid w:val="00F035C6"/>
    <w:rsid w:val="00F16802"/>
    <w:rsid w:val="00F34BD4"/>
    <w:rsid w:val="00F56637"/>
    <w:rsid w:val="00F65F40"/>
    <w:rsid w:val="00F674EB"/>
    <w:rsid w:val="00F71475"/>
    <w:rsid w:val="00F71508"/>
    <w:rsid w:val="00F87134"/>
    <w:rsid w:val="00F91A5B"/>
    <w:rsid w:val="00F97186"/>
    <w:rsid w:val="00FB0DF2"/>
    <w:rsid w:val="00FB1952"/>
    <w:rsid w:val="00FD6393"/>
    <w:rsid w:val="00FE687E"/>
    <w:rsid w:val="00FE7B09"/>
    <w:rsid w:val="00FF0632"/>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5E"/>
    <w:pPr>
      <w:spacing w:line="480" w:lineRule="auto"/>
    </w:pPr>
    <w:rPr>
      <w:rFonts w:ascii="Times New Roman" w:hAnsi="Times New Roman"/>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nhideWhenUsed/>
    <w:rsid w:val="00DB787C"/>
    <w:pPr>
      <w:spacing w:line="240" w:lineRule="auto"/>
    </w:pPr>
  </w:style>
  <w:style w:type="character" w:customStyle="1" w:styleId="FootnoteTextChar">
    <w:name w:val="Footnote Text Char"/>
    <w:basedOn w:val="DefaultParagraphFont"/>
    <w:link w:val="FootnoteText"/>
    <w:uiPriority w:val="99"/>
    <w:rsid w:val="00DB787C"/>
    <w:rPr>
      <w:rFonts w:ascii="Times New Roman" w:hAnsi="Times New Roman"/>
      <w:lang w:val="en-GB"/>
    </w:rPr>
  </w:style>
  <w:style w:type="character" w:styleId="FootnoteReference">
    <w:name w:val="footnote reference"/>
    <w:basedOn w:val="DefaultParagraphFont"/>
    <w:semiHidden/>
    <w:unhideWhenUsed/>
    <w:rsid w:val="00DB787C"/>
    <w:rPr>
      <w:vertAlign w:val="superscript"/>
    </w:rPr>
  </w:style>
  <w:style w:type="paragraph" w:styleId="BodyTextIndent">
    <w:name w:val="Body Text Indent"/>
    <w:basedOn w:val="Normal"/>
    <w:link w:val="BodyTextIndentChar"/>
    <w:rsid w:val="00790EF4"/>
    <w:pPr>
      <w:ind w:firstLine="720"/>
    </w:pPr>
    <w:rPr>
      <w:rFonts w:eastAsia="Times New Roman" w:cs="Times New Roman"/>
    </w:rPr>
  </w:style>
  <w:style w:type="character" w:customStyle="1" w:styleId="BodyTextIndentChar">
    <w:name w:val="Body Text Indent Char"/>
    <w:basedOn w:val="DefaultParagraphFont"/>
    <w:link w:val="BodyTextIndent"/>
    <w:rsid w:val="00790EF4"/>
    <w:rPr>
      <w:rFonts w:ascii="Times New Roman" w:eastAsia="Times New Roman" w:hAnsi="Times New Roman" w:cs="Times New Roman"/>
      <w:lang w:val="en-GB"/>
    </w:rPr>
  </w:style>
  <w:style w:type="character" w:styleId="Hyperlink">
    <w:name w:val="Hyperlink"/>
    <w:basedOn w:val="DefaultParagraphFont"/>
    <w:rsid w:val="000740D6"/>
    <w:rPr>
      <w:color w:val="0000FF"/>
      <w:u w:val="single"/>
    </w:rPr>
  </w:style>
  <w:style w:type="character" w:styleId="CommentReference">
    <w:name w:val="annotation reference"/>
    <w:basedOn w:val="DefaultParagraphFont"/>
    <w:uiPriority w:val="99"/>
    <w:semiHidden/>
    <w:unhideWhenUsed/>
    <w:rsid w:val="009405A8"/>
    <w:rPr>
      <w:sz w:val="18"/>
      <w:szCs w:val="18"/>
    </w:rPr>
  </w:style>
  <w:style w:type="paragraph" w:styleId="CommentText">
    <w:name w:val="annotation text"/>
    <w:basedOn w:val="Normal"/>
    <w:link w:val="CommentTextChar"/>
    <w:uiPriority w:val="99"/>
    <w:semiHidden/>
    <w:unhideWhenUsed/>
    <w:rsid w:val="009405A8"/>
    <w:pPr>
      <w:spacing w:line="240" w:lineRule="auto"/>
    </w:pPr>
  </w:style>
  <w:style w:type="character" w:customStyle="1" w:styleId="CommentTextChar">
    <w:name w:val="Comment Text Char"/>
    <w:basedOn w:val="DefaultParagraphFont"/>
    <w:link w:val="CommentText"/>
    <w:uiPriority w:val="99"/>
    <w:semiHidden/>
    <w:rsid w:val="009405A8"/>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9405A8"/>
    <w:rPr>
      <w:b/>
      <w:bCs/>
      <w:sz w:val="20"/>
      <w:szCs w:val="20"/>
    </w:rPr>
  </w:style>
  <w:style w:type="character" w:customStyle="1" w:styleId="CommentSubjectChar">
    <w:name w:val="Comment Subject Char"/>
    <w:basedOn w:val="CommentTextChar"/>
    <w:link w:val="CommentSubject"/>
    <w:uiPriority w:val="99"/>
    <w:semiHidden/>
    <w:rsid w:val="009405A8"/>
    <w:rPr>
      <w:rFonts w:ascii="Times New Roman" w:hAnsi="Times New Roman"/>
      <w:b/>
      <w:bCs/>
      <w:sz w:val="20"/>
      <w:szCs w:val="20"/>
      <w:lang w:val="en-GB"/>
    </w:rPr>
  </w:style>
  <w:style w:type="paragraph" w:styleId="Revision">
    <w:name w:val="Revision"/>
    <w:hidden/>
    <w:uiPriority w:val="99"/>
    <w:semiHidden/>
    <w:rsid w:val="009405A8"/>
    <w:rPr>
      <w:rFonts w:ascii="Times New Roman" w:hAnsi="Times New Roman"/>
      <w:lang w:val="en-GB"/>
    </w:rPr>
  </w:style>
  <w:style w:type="paragraph" w:styleId="BalloonText">
    <w:name w:val="Balloon Text"/>
    <w:basedOn w:val="Normal"/>
    <w:link w:val="BalloonTextChar"/>
    <w:uiPriority w:val="99"/>
    <w:semiHidden/>
    <w:unhideWhenUsed/>
    <w:rsid w:val="009405A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5A8"/>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5E"/>
    <w:pPr>
      <w:spacing w:line="480" w:lineRule="auto"/>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B787C"/>
    <w:pPr>
      <w:spacing w:line="240" w:lineRule="auto"/>
    </w:pPr>
  </w:style>
  <w:style w:type="character" w:customStyle="1" w:styleId="FootnoteTextChar">
    <w:name w:val="Footnote Text Char"/>
    <w:basedOn w:val="DefaultParagraphFont"/>
    <w:link w:val="FootnoteText"/>
    <w:uiPriority w:val="99"/>
    <w:rsid w:val="00DB787C"/>
    <w:rPr>
      <w:rFonts w:ascii="Times New Roman" w:hAnsi="Times New Roman"/>
      <w:lang w:val="en-GB"/>
    </w:rPr>
  </w:style>
  <w:style w:type="character" w:styleId="FootnoteReference">
    <w:name w:val="footnote reference"/>
    <w:basedOn w:val="DefaultParagraphFont"/>
    <w:semiHidden/>
    <w:unhideWhenUsed/>
    <w:rsid w:val="00DB787C"/>
    <w:rPr>
      <w:vertAlign w:val="superscript"/>
    </w:rPr>
  </w:style>
  <w:style w:type="paragraph" w:styleId="BodyTextIndent">
    <w:name w:val="Body Text Indent"/>
    <w:basedOn w:val="Normal"/>
    <w:link w:val="BodyTextIndentChar"/>
    <w:rsid w:val="00790EF4"/>
    <w:pPr>
      <w:ind w:firstLine="720"/>
    </w:pPr>
    <w:rPr>
      <w:rFonts w:eastAsia="Times New Roman" w:cs="Times New Roman"/>
    </w:rPr>
  </w:style>
  <w:style w:type="character" w:customStyle="1" w:styleId="BodyTextIndentChar">
    <w:name w:val="Body Text Indent Char"/>
    <w:basedOn w:val="DefaultParagraphFont"/>
    <w:link w:val="BodyTextIndent"/>
    <w:rsid w:val="00790EF4"/>
    <w:rPr>
      <w:rFonts w:ascii="Times New Roman" w:eastAsia="Times New Roman" w:hAnsi="Times New Roman" w:cs="Times New Roman"/>
      <w:lang w:val="en-GB"/>
    </w:rPr>
  </w:style>
  <w:style w:type="character" w:styleId="Hyperlink">
    <w:name w:val="Hyperlink"/>
    <w:basedOn w:val="DefaultParagraphFont"/>
    <w:rsid w:val="000740D6"/>
    <w:rPr>
      <w:color w:val="0000FF"/>
      <w:u w:val="single"/>
    </w:rPr>
  </w:style>
  <w:style w:type="character" w:styleId="CommentReference">
    <w:name w:val="annotation reference"/>
    <w:basedOn w:val="DefaultParagraphFont"/>
    <w:uiPriority w:val="99"/>
    <w:semiHidden/>
    <w:unhideWhenUsed/>
    <w:rsid w:val="009405A8"/>
    <w:rPr>
      <w:sz w:val="18"/>
      <w:szCs w:val="18"/>
    </w:rPr>
  </w:style>
  <w:style w:type="paragraph" w:styleId="CommentText">
    <w:name w:val="annotation text"/>
    <w:basedOn w:val="Normal"/>
    <w:link w:val="CommentTextChar"/>
    <w:uiPriority w:val="99"/>
    <w:semiHidden/>
    <w:unhideWhenUsed/>
    <w:rsid w:val="009405A8"/>
    <w:pPr>
      <w:spacing w:line="240" w:lineRule="auto"/>
    </w:pPr>
  </w:style>
  <w:style w:type="character" w:customStyle="1" w:styleId="CommentTextChar">
    <w:name w:val="Comment Text Char"/>
    <w:basedOn w:val="DefaultParagraphFont"/>
    <w:link w:val="CommentText"/>
    <w:uiPriority w:val="99"/>
    <w:semiHidden/>
    <w:rsid w:val="009405A8"/>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9405A8"/>
    <w:rPr>
      <w:b/>
      <w:bCs/>
      <w:sz w:val="20"/>
      <w:szCs w:val="20"/>
    </w:rPr>
  </w:style>
  <w:style w:type="character" w:customStyle="1" w:styleId="CommentSubjectChar">
    <w:name w:val="Comment Subject Char"/>
    <w:basedOn w:val="CommentTextChar"/>
    <w:link w:val="CommentSubject"/>
    <w:uiPriority w:val="99"/>
    <w:semiHidden/>
    <w:rsid w:val="009405A8"/>
    <w:rPr>
      <w:rFonts w:ascii="Times New Roman" w:hAnsi="Times New Roman"/>
      <w:b/>
      <w:bCs/>
      <w:sz w:val="20"/>
      <w:szCs w:val="20"/>
      <w:lang w:val="en-GB"/>
    </w:rPr>
  </w:style>
  <w:style w:type="paragraph" w:styleId="Revision">
    <w:name w:val="Revision"/>
    <w:hidden/>
    <w:uiPriority w:val="99"/>
    <w:semiHidden/>
    <w:rsid w:val="009405A8"/>
    <w:rPr>
      <w:rFonts w:ascii="Times New Roman" w:hAnsi="Times New Roman"/>
      <w:lang w:val="en-GB"/>
    </w:rPr>
  </w:style>
  <w:style w:type="paragraph" w:styleId="BalloonText">
    <w:name w:val="Balloon Text"/>
    <w:basedOn w:val="Normal"/>
    <w:link w:val="BalloonTextChar"/>
    <w:uiPriority w:val="99"/>
    <w:semiHidden/>
    <w:unhideWhenUsed/>
    <w:rsid w:val="009405A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5A8"/>
    <w:rPr>
      <w:rFonts w:ascii="Lucida Grande" w:hAnsi="Lucida Grande" w:cs="Lucida Grande"/>
      <w:sz w:val="18"/>
      <w:szCs w:val="18"/>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3918</Words>
  <Characters>22336</Characters>
  <Application>Microsoft Macintosh Word</Application>
  <DocSecurity>0</DocSecurity>
  <Lines>186</Lines>
  <Paragraphs>44</Paragraphs>
  <ScaleCrop>false</ScaleCrop>
  <Company>Dundalk IT</Company>
  <LinksUpToDate>false</LinksUpToDate>
  <CharactersWithSpaces>27430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Maguire</dc:creator>
  <cp:keywords/>
  <cp:lastModifiedBy>Martin Maguire</cp:lastModifiedBy>
  <cp:revision>9</cp:revision>
  <cp:lastPrinted>2015-10-16T15:35:00Z</cp:lastPrinted>
  <dcterms:created xsi:type="dcterms:W3CDTF">2015-11-09T19:32:00Z</dcterms:created>
  <dcterms:modified xsi:type="dcterms:W3CDTF">2016-05-16T12:26:00Z</dcterms:modified>
</cp:coreProperties>
</file>